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840" w:rsidRPr="00461602" w:rsidRDefault="00177848" w:rsidP="001034D9">
      <w:pPr>
        <w:spacing w:after="0" w:line="360" w:lineRule="auto"/>
        <w:rPr>
          <w:rFonts w:asciiTheme="minorHAnsi" w:hAnsiTheme="minorHAnsi" w:cstheme="minorHAnsi"/>
          <w:sz w:val="32"/>
          <w:szCs w:val="32"/>
        </w:rPr>
      </w:pPr>
      <w:r w:rsidRPr="00461602">
        <w:rPr>
          <w:rFonts w:asciiTheme="minorHAnsi" w:hAnsiTheme="minorHAnsi" w:cstheme="minorHAnsi"/>
          <w:sz w:val="32"/>
          <w:szCs w:val="32"/>
        </w:rPr>
        <w:t xml:space="preserve">Unit </w:t>
      </w:r>
      <w:r w:rsidR="007B1BC3">
        <w:rPr>
          <w:rFonts w:asciiTheme="minorHAnsi" w:hAnsiTheme="minorHAnsi" w:cstheme="minorHAnsi"/>
          <w:sz w:val="32"/>
          <w:szCs w:val="32"/>
        </w:rPr>
        <w:t>5</w:t>
      </w:r>
    </w:p>
    <w:p w:rsidR="00144A4B" w:rsidRPr="00A65C00" w:rsidRDefault="00177848" w:rsidP="001034D9">
      <w:pPr>
        <w:spacing w:after="0" w:line="360" w:lineRule="auto"/>
        <w:rPr>
          <w:rFonts w:asciiTheme="minorHAnsi" w:hAnsiTheme="minorHAnsi" w:cstheme="minorHAnsi"/>
          <w:sz w:val="32"/>
          <w:szCs w:val="32"/>
        </w:rPr>
      </w:pPr>
      <w:r w:rsidRPr="00461602">
        <w:rPr>
          <w:rFonts w:asciiTheme="minorHAnsi" w:hAnsiTheme="minorHAnsi" w:cstheme="minorHAnsi"/>
          <w:sz w:val="32"/>
          <w:szCs w:val="32"/>
          <w:u w:val="single"/>
        </w:rPr>
        <w:t>Title:</w:t>
      </w:r>
      <w:r w:rsidR="00A65C00">
        <w:rPr>
          <w:rFonts w:asciiTheme="minorHAnsi" w:hAnsiTheme="minorHAnsi" w:cstheme="minorHAnsi"/>
          <w:sz w:val="32"/>
          <w:szCs w:val="32"/>
        </w:rPr>
        <w:t xml:space="preserve"> Annabel Lee</w:t>
      </w:r>
      <w:r w:rsidR="008104D7">
        <w:rPr>
          <w:rStyle w:val="FootnoteReference"/>
          <w:rFonts w:asciiTheme="minorHAnsi" w:hAnsiTheme="minorHAnsi" w:cstheme="minorHAnsi"/>
          <w:sz w:val="32"/>
          <w:szCs w:val="32"/>
        </w:rPr>
        <w:footnoteReference w:id="1"/>
      </w:r>
    </w:p>
    <w:p w:rsidR="00247713" w:rsidRPr="00461602" w:rsidRDefault="0093038E" w:rsidP="001034D9">
      <w:pPr>
        <w:spacing w:after="0" w:line="360" w:lineRule="auto"/>
        <w:rPr>
          <w:rFonts w:asciiTheme="minorHAnsi" w:hAnsiTheme="minorHAnsi" w:cstheme="minorHAnsi"/>
          <w:b/>
          <w:sz w:val="24"/>
          <w:szCs w:val="24"/>
        </w:rPr>
      </w:pPr>
      <w:r w:rsidRPr="00461602">
        <w:rPr>
          <w:rFonts w:asciiTheme="minorHAnsi" w:hAnsiTheme="minorHAnsi" w:cstheme="minorHAnsi"/>
          <w:sz w:val="32"/>
          <w:szCs w:val="32"/>
          <w:u w:val="single"/>
        </w:rPr>
        <w:t>Suggested Time</w:t>
      </w:r>
      <w:r w:rsidR="00144A4B" w:rsidRPr="00461602">
        <w:rPr>
          <w:rFonts w:asciiTheme="minorHAnsi" w:hAnsiTheme="minorHAnsi" w:cstheme="minorHAnsi"/>
          <w:sz w:val="32"/>
          <w:szCs w:val="32"/>
          <w:u w:val="single"/>
        </w:rPr>
        <w:t>:</w:t>
      </w:r>
      <w:r w:rsidR="00144A4B" w:rsidRPr="00461602">
        <w:rPr>
          <w:rFonts w:asciiTheme="minorHAnsi" w:hAnsiTheme="minorHAnsi" w:cstheme="minorHAnsi"/>
          <w:sz w:val="32"/>
          <w:szCs w:val="32"/>
          <w:u w:val="single"/>
        </w:rPr>
        <w:tab/>
      </w:r>
      <w:r w:rsidR="00981544">
        <w:rPr>
          <w:rFonts w:asciiTheme="minorHAnsi" w:hAnsiTheme="minorHAnsi" w:cstheme="minorHAnsi"/>
          <w:sz w:val="32"/>
          <w:szCs w:val="32"/>
        </w:rPr>
        <w:t xml:space="preserve"> </w:t>
      </w:r>
      <w:r w:rsidR="0051498A">
        <w:rPr>
          <w:rFonts w:asciiTheme="minorHAnsi" w:hAnsiTheme="minorHAnsi" w:cstheme="minorHAnsi"/>
          <w:sz w:val="32"/>
          <w:szCs w:val="32"/>
        </w:rPr>
        <w:t>7-8</w:t>
      </w:r>
      <w:r w:rsidR="00B474EF" w:rsidRPr="00461602">
        <w:rPr>
          <w:rFonts w:asciiTheme="minorHAnsi" w:hAnsiTheme="minorHAnsi" w:cstheme="minorHAnsi"/>
          <w:sz w:val="32"/>
          <w:szCs w:val="32"/>
        </w:rPr>
        <w:t xml:space="preserve"> days (</w:t>
      </w:r>
      <w:r w:rsidR="008D30C9" w:rsidRPr="00461602">
        <w:rPr>
          <w:rFonts w:asciiTheme="minorHAnsi" w:hAnsiTheme="minorHAnsi" w:cstheme="minorHAnsi"/>
          <w:sz w:val="32"/>
          <w:szCs w:val="32"/>
        </w:rPr>
        <w:t>45</w:t>
      </w:r>
      <w:r w:rsidR="00B474EF" w:rsidRPr="00461602">
        <w:rPr>
          <w:rFonts w:asciiTheme="minorHAnsi" w:hAnsiTheme="minorHAnsi" w:cstheme="minorHAnsi"/>
          <w:sz w:val="32"/>
          <w:szCs w:val="32"/>
        </w:rPr>
        <w:t xml:space="preserve"> minutes per day)</w:t>
      </w:r>
    </w:p>
    <w:p w:rsidR="005B0E01" w:rsidRPr="00461602" w:rsidRDefault="001F1840" w:rsidP="000601D8">
      <w:pPr>
        <w:spacing w:after="0" w:line="360" w:lineRule="auto"/>
        <w:rPr>
          <w:rFonts w:asciiTheme="minorHAnsi" w:hAnsiTheme="minorHAnsi" w:cstheme="minorHAnsi"/>
          <w:sz w:val="32"/>
          <w:szCs w:val="32"/>
        </w:rPr>
      </w:pPr>
      <w:r w:rsidRPr="00461602">
        <w:rPr>
          <w:rFonts w:asciiTheme="minorHAnsi" w:hAnsiTheme="minorHAnsi" w:cstheme="minorHAnsi"/>
          <w:sz w:val="32"/>
          <w:szCs w:val="32"/>
          <w:u w:val="single"/>
        </w:rPr>
        <w:t xml:space="preserve">Common Core ELA </w:t>
      </w:r>
      <w:r w:rsidR="00CC51A2" w:rsidRPr="00461602">
        <w:rPr>
          <w:rFonts w:asciiTheme="minorHAnsi" w:hAnsiTheme="minorHAnsi" w:cstheme="minorHAnsi"/>
          <w:sz w:val="32"/>
          <w:szCs w:val="32"/>
          <w:u w:val="single"/>
        </w:rPr>
        <w:t>Standards</w:t>
      </w:r>
      <w:r w:rsidR="00E82D91" w:rsidRPr="00461602">
        <w:rPr>
          <w:rFonts w:asciiTheme="minorHAnsi" w:hAnsiTheme="minorHAnsi" w:cstheme="minorHAnsi"/>
          <w:sz w:val="32"/>
          <w:szCs w:val="32"/>
          <w:u w:val="single"/>
        </w:rPr>
        <w:t>:</w:t>
      </w:r>
      <w:r w:rsidR="00302F32" w:rsidRPr="00461602">
        <w:rPr>
          <w:rFonts w:asciiTheme="minorHAnsi" w:hAnsiTheme="minorHAnsi" w:cstheme="minorHAnsi"/>
          <w:sz w:val="32"/>
          <w:szCs w:val="32"/>
        </w:rPr>
        <w:t xml:space="preserve"> </w:t>
      </w:r>
      <w:r w:rsidR="005B0E01" w:rsidRPr="00461602">
        <w:rPr>
          <w:rFonts w:asciiTheme="minorHAnsi" w:hAnsiTheme="minorHAnsi" w:cstheme="minorHAnsi"/>
          <w:sz w:val="32"/>
          <w:szCs w:val="32"/>
        </w:rPr>
        <w:t>RL</w:t>
      </w:r>
      <w:r w:rsidR="00970F84">
        <w:rPr>
          <w:rFonts w:asciiTheme="minorHAnsi" w:hAnsiTheme="minorHAnsi" w:cstheme="minorHAnsi"/>
          <w:sz w:val="32"/>
          <w:szCs w:val="32"/>
        </w:rPr>
        <w:t>.</w:t>
      </w:r>
      <w:r w:rsidR="005B0E01" w:rsidRPr="00461602">
        <w:rPr>
          <w:rFonts w:asciiTheme="minorHAnsi" w:hAnsiTheme="minorHAnsi" w:cstheme="minorHAnsi"/>
          <w:sz w:val="32"/>
          <w:szCs w:val="32"/>
        </w:rPr>
        <w:t>7.1, RL</w:t>
      </w:r>
      <w:r w:rsidR="00970F84">
        <w:rPr>
          <w:rFonts w:asciiTheme="minorHAnsi" w:hAnsiTheme="minorHAnsi" w:cstheme="minorHAnsi"/>
          <w:sz w:val="32"/>
          <w:szCs w:val="32"/>
        </w:rPr>
        <w:t>.</w:t>
      </w:r>
      <w:r w:rsidR="005B0E01" w:rsidRPr="00461602">
        <w:rPr>
          <w:rFonts w:asciiTheme="minorHAnsi" w:hAnsiTheme="minorHAnsi" w:cstheme="minorHAnsi"/>
          <w:sz w:val="32"/>
          <w:szCs w:val="32"/>
        </w:rPr>
        <w:t xml:space="preserve">7.2, </w:t>
      </w:r>
      <w:r w:rsidR="00970F84">
        <w:rPr>
          <w:rFonts w:asciiTheme="minorHAnsi" w:hAnsiTheme="minorHAnsi" w:cstheme="minorHAnsi"/>
          <w:sz w:val="32"/>
          <w:szCs w:val="32"/>
        </w:rPr>
        <w:t>RL.7.3, RL.7.4, RL.7.5, RL.7.10;</w:t>
      </w:r>
      <w:r w:rsidR="005B0E01" w:rsidRPr="00461602">
        <w:rPr>
          <w:rFonts w:asciiTheme="minorHAnsi" w:hAnsiTheme="minorHAnsi" w:cstheme="minorHAnsi"/>
          <w:sz w:val="32"/>
          <w:szCs w:val="32"/>
        </w:rPr>
        <w:t xml:space="preserve"> W</w:t>
      </w:r>
      <w:r w:rsidR="00970F84">
        <w:rPr>
          <w:rFonts w:asciiTheme="minorHAnsi" w:hAnsiTheme="minorHAnsi" w:cstheme="minorHAnsi"/>
          <w:sz w:val="32"/>
          <w:szCs w:val="32"/>
        </w:rPr>
        <w:t>.</w:t>
      </w:r>
      <w:r w:rsidR="005B0E01" w:rsidRPr="00461602">
        <w:rPr>
          <w:rFonts w:asciiTheme="minorHAnsi" w:hAnsiTheme="minorHAnsi" w:cstheme="minorHAnsi"/>
          <w:sz w:val="32"/>
          <w:szCs w:val="32"/>
        </w:rPr>
        <w:t>7.2, W</w:t>
      </w:r>
      <w:r w:rsidR="00970F84">
        <w:rPr>
          <w:rFonts w:asciiTheme="minorHAnsi" w:hAnsiTheme="minorHAnsi" w:cstheme="minorHAnsi"/>
          <w:sz w:val="32"/>
          <w:szCs w:val="32"/>
        </w:rPr>
        <w:t>.</w:t>
      </w:r>
      <w:r w:rsidR="005B0E01" w:rsidRPr="00461602">
        <w:rPr>
          <w:rFonts w:asciiTheme="minorHAnsi" w:hAnsiTheme="minorHAnsi" w:cstheme="minorHAnsi"/>
          <w:sz w:val="32"/>
          <w:szCs w:val="32"/>
        </w:rPr>
        <w:t>7.4,</w:t>
      </w:r>
      <w:r w:rsidR="00970F84">
        <w:rPr>
          <w:rFonts w:asciiTheme="minorHAnsi" w:hAnsiTheme="minorHAnsi" w:cstheme="minorHAnsi"/>
          <w:sz w:val="32"/>
          <w:szCs w:val="32"/>
        </w:rPr>
        <w:t xml:space="preserve"> W.7.9;</w:t>
      </w:r>
      <w:r w:rsidR="005B0E01" w:rsidRPr="00461602">
        <w:rPr>
          <w:rFonts w:asciiTheme="minorHAnsi" w:hAnsiTheme="minorHAnsi" w:cstheme="minorHAnsi"/>
          <w:sz w:val="32"/>
          <w:szCs w:val="32"/>
        </w:rPr>
        <w:t xml:space="preserve"> SL</w:t>
      </w:r>
      <w:r w:rsidR="00970F84">
        <w:rPr>
          <w:rFonts w:asciiTheme="minorHAnsi" w:hAnsiTheme="minorHAnsi" w:cstheme="minorHAnsi"/>
          <w:sz w:val="32"/>
          <w:szCs w:val="32"/>
        </w:rPr>
        <w:t>.</w:t>
      </w:r>
      <w:r w:rsidR="005B0E01" w:rsidRPr="00461602">
        <w:rPr>
          <w:rFonts w:asciiTheme="minorHAnsi" w:hAnsiTheme="minorHAnsi" w:cstheme="minorHAnsi"/>
          <w:sz w:val="32"/>
          <w:szCs w:val="32"/>
        </w:rPr>
        <w:t>7.1</w:t>
      </w:r>
      <w:r w:rsidR="00970F84">
        <w:rPr>
          <w:rFonts w:asciiTheme="minorHAnsi" w:hAnsiTheme="minorHAnsi" w:cstheme="minorHAnsi"/>
          <w:sz w:val="32"/>
          <w:szCs w:val="32"/>
        </w:rPr>
        <w:t xml:space="preserve">, L.7.1, L.7.2; </w:t>
      </w:r>
      <w:r w:rsidR="005B0E01" w:rsidRPr="00461602">
        <w:rPr>
          <w:rFonts w:asciiTheme="minorHAnsi" w:hAnsiTheme="minorHAnsi" w:cstheme="minorHAnsi"/>
          <w:sz w:val="32"/>
          <w:szCs w:val="32"/>
        </w:rPr>
        <w:t>Additional Tasks: RL</w:t>
      </w:r>
      <w:r w:rsidR="00970F84">
        <w:rPr>
          <w:rFonts w:asciiTheme="minorHAnsi" w:hAnsiTheme="minorHAnsi" w:cstheme="minorHAnsi"/>
          <w:sz w:val="32"/>
          <w:szCs w:val="32"/>
        </w:rPr>
        <w:t>.7.7;</w:t>
      </w:r>
      <w:r w:rsidR="005B0E01" w:rsidRPr="00461602">
        <w:rPr>
          <w:rFonts w:asciiTheme="minorHAnsi" w:hAnsiTheme="minorHAnsi" w:cstheme="minorHAnsi"/>
          <w:sz w:val="32"/>
          <w:szCs w:val="32"/>
        </w:rPr>
        <w:t xml:space="preserve"> </w:t>
      </w:r>
      <w:r w:rsidR="00970F84">
        <w:rPr>
          <w:rFonts w:asciiTheme="minorHAnsi" w:hAnsiTheme="minorHAnsi" w:cstheme="minorHAnsi"/>
          <w:sz w:val="32"/>
          <w:szCs w:val="32"/>
        </w:rPr>
        <w:t xml:space="preserve">SL.7.4, </w:t>
      </w:r>
      <w:r w:rsidR="005B0E01" w:rsidRPr="00461602">
        <w:rPr>
          <w:rFonts w:asciiTheme="minorHAnsi" w:hAnsiTheme="minorHAnsi" w:cstheme="minorHAnsi"/>
          <w:sz w:val="32"/>
          <w:szCs w:val="32"/>
        </w:rPr>
        <w:t>SL</w:t>
      </w:r>
      <w:r w:rsidR="00970F84">
        <w:rPr>
          <w:rFonts w:asciiTheme="minorHAnsi" w:hAnsiTheme="minorHAnsi" w:cstheme="minorHAnsi"/>
          <w:sz w:val="32"/>
          <w:szCs w:val="32"/>
        </w:rPr>
        <w:t>.</w:t>
      </w:r>
      <w:r w:rsidR="005B0E01" w:rsidRPr="00461602">
        <w:rPr>
          <w:rFonts w:asciiTheme="minorHAnsi" w:hAnsiTheme="minorHAnsi" w:cstheme="minorHAnsi"/>
          <w:sz w:val="32"/>
          <w:szCs w:val="32"/>
        </w:rPr>
        <w:t>7.5</w:t>
      </w:r>
    </w:p>
    <w:p w:rsidR="001034D9" w:rsidRDefault="001034D9" w:rsidP="001034D9">
      <w:pPr>
        <w:spacing w:after="0" w:line="360" w:lineRule="auto"/>
        <w:rPr>
          <w:rFonts w:asciiTheme="minorHAnsi" w:hAnsiTheme="minorHAnsi" w:cstheme="minorHAnsi"/>
          <w:sz w:val="32"/>
          <w:szCs w:val="32"/>
          <w:u w:val="single"/>
        </w:rPr>
      </w:pPr>
    </w:p>
    <w:p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rsidR="00FB2380" w:rsidRPr="0095234C" w:rsidRDefault="00D23B05"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 xml:space="preserve">Preparing for </w:t>
      </w:r>
      <w:r w:rsidR="0095234C">
        <w:rPr>
          <w:rFonts w:asciiTheme="minorHAnsi" w:hAnsiTheme="minorHAnsi" w:cstheme="minorHAnsi"/>
          <w:b/>
          <w:sz w:val="24"/>
          <w:szCs w:val="24"/>
        </w:rPr>
        <w:t>Teaching</w:t>
      </w:r>
    </w:p>
    <w:p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D23B05">
        <w:rPr>
          <w:rFonts w:asciiTheme="minorHAnsi" w:hAnsiTheme="minorHAnsi" w:cstheme="minorHAnsi"/>
          <w:sz w:val="24"/>
          <w:szCs w:val="24"/>
        </w:rPr>
        <w:t xml:space="preserve">. </w:t>
      </w:r>
      <w:r w:rsidR="0093474C" w:rsidRPr="00FB2380">
        <w:rPr>
          <w:rFonts w:asciiTheme="minorHAnsi" w:hAnsiTheme="minorHAnsi" w:cstheme="minorHAnsi"/>
          <w:sz w:val="24"/>
          <w:szCs w:val="24"/>
        </w:rPr>
        <w:t xml:space="preserve">Please do </w:t>
      </w:r>
      <w:r w:rsidR="0093474C" w:rsidRPr="00FB2380">
        <w:rPr>
          <w:rFonts w:asciiTheme="minorHAnsi" w:hAnsiTheme="minorHAnsi" w:cstheme="minorHAnsi"/>
          <w:b/>
          <w:sz w:val="24"/>
          <w:szCs w:val="24"/>
        </w:rPr>
        <w:t>not</w:t>
      </w:r>
      <w:r w:rsidR="00D23B05">
        <w:rPr>
          <w:rFonts w:asciiTheme="minorHAnsi" w:hAnsiTheme="minorHAnsi" w:cstheme="minorHAnsi"/>
          <w:sz w:val="24"/>
          <w:szCs w:val="24"/>
        </w:rPr>
        <w:t xml:space="preserve"> read this to the students. </w:t>
      </w:r>
      <w:r w:rsidR="0093474C" w:rsidRPr="00FB2380">
        <w:rPr>
          <w:rFonts w:asciiTheme="minorHAnsi" w:hAnsiTheme="minorHAnsi" w:cstheme="minorHAnsi"/>
          <w:sz w:val="24"/>
          <w:szCs w:val="24"/>
        </w:rPr>
        <w:t>Thi</w:t>
      </w:r>
      <w:r w:rsidR="00F02887">
        <w:rPr>
          <w:rFonts w:asciiTheme="minorHAnsi" w:hAnsiTheme="minorHAnsi" w:cstheme="minorHAnsi"/>
          <w:sz w:val="24"/>
          <w:szCs w:val="24"/>
        </w:rPr>
        <w:t>s is a description for teachers</w:t>
      </w:r>
      <w:r w:rsidR="0093474C" w:rsidRPr="00FB2380">
        <w:rPr>
          <w:rFonts w:asciiTheme="minorHAnsi" w:hAnsiTheme="minorHAnsi" w:cstheme="minorHAnsi"/>
          <w:sz w:val="24"/>
          <w:szCs w:val="24"/>
        </w:rPr>
        <w:t xml:space="preserve">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rsidR="00023933" w:rsidRDefault="001F1840" w:rsidP="00B8759B">
      <w:pPr>
        <w:spacing w:after="0" w:line="360" w:lineRule="auto"/>
        <w:ind w:firstLine="720"/>
        <w:rPr>
          <w:rFonts w:asciiTheme="minorHAnsi" w:hAnsiTheme="minorHAnsi" w:cstheme="minorHAnsi"/>
          <w:sz w:val="24"/>
          <w:szCs w:val="24"/>
        </w:rPr>
      </w:pPr>
      <w:r w:rsidRPr="001F1840">
        <w:rPr>
          <w:rFonts w:asciiTheme="minorHAnsi" w:hAnsiTheme="minorHAnsi" w:cstheme="minorHAnsi"/>
          <w:sz w:val="24"/>
          <w:szCs w:val="24"/>
          <w:u w:val="single"/>
        </w:rPr>
        <w:t>Big Ideas and Key Understandings</w:t>
      </w:r>
      <w:r w:rsidR="001A2368">
        <w:rPr>
          <w:rFonts w:asciiTheme="minorHAnsi" w:hAnsiTheme="minorHAnsi" w:cstheme="minorHAnsi"/>
          <w:sz w:val="24"/>
          <w:szCs w:val="24"/>
          <w:u w:val="single"/>
        </w:rPr>
        <w:t xml:space="preserve">: </w:t>
      </w:r>
      <w:r w:rsidR="001A2368">
        <w:rPr>
          <w:rFonts w:asciiTheme="minorHAnsi" w:hAnsiTheme="minorHAnsi" w:cstheme="minorHAnsi"/>
          <w:sz w:val="24"/>
          <w:szCs w:val="24"/>
        </w:rPr>
        <w:t xml:space="preserve"> </w:t>
      </w:r>
    </w:p>
    <w:p w:rsidR="001F1840" w:rsidRDefault="008E4D3B" w:rsidP="00B8759B">
      <w:pPr>
        <w:spacing w:after="0" w:line="360" w:lineRule="auto"/>
        <w:ind w:firstLine="720"/>
        <w:rPr>
          <w:rFonts w:asciiTheme="minorHAnsi" w:hAnsiTheme="minorHAnsi" w:cstheme="minorHAnsi"/>
          <w:sz w:val="24"/>
          <w:szCs w:val="24"/>
        </w:rPr>
      </w:pPr>
      <w:r>
        <w:rPr>
          <w:rFonts w:asciiTheme="minorHAnsi" w:hAnsiTheme="minorHAnsi" w:cstheme="minorHAnsi"/>
          <w:sz w:val="24"/>
          <w:szCs w:val="24"/>
        </w:rPr>
        <w:t>Love is eternal and is a powerful force.</w:t>
      </w:r>
    </w:p>
    <w:p w:rsidR="006B3453" w:rsidRDefault="001F1840" w:rsidP="00B8759B">
      <w:pPr>
        <w:spacing w:after="0" w:line="360" w:lineRule="auto"/>
        <w:ind w:left="72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rsidR="00FB2380" w:rsidRPr="008C1254" w:rsidRDefault="00A65C00" w:rsidP="00B8759B">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 xml:space="preserve">This is a poem about love that Poe has written in memory of his wife, whom he calls Annabel Lee. Annabel Lee and the narrator were so in love that the angels in heaven could not help but be jealous of it. It is that jealousy that Poe blames his wife’s untimely death upon. Despite her death, their love still remains, and no one and nothing can stop that. </w:t>
      </w:r>
    </w:p>
    <w:p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lastRenderedPageBreak/>
        <w:t xml:space="preserve">Read </w:t>
      </w:r>
      <w:r w:rsidR="00D23B05">
        <w:rPr>
          <w:rFonts w:asciiTheme="minorHAnsi" w:hAnsiTheme="minorHAnsi" w:cstheme="minorHAnsi"/>
          <w:sz w:val="24"/>
          <w:szCs w:val="24"/>
        </w:rPr>
        <w:t>the entire selection</w:t>
      </w:r>
      <w:r w:rsidR="0095234C">
        <w:rPr>
          <w:rFonts w:asciiTheme="minorHAnsi" w:hAnsiTheme="minorHAnsi" w:cstheme="minorHAnsi"/>
          <w:sz w:val="24"/>
          <w:szCs w:val="24"/>
        </w:rPr>
        <w:t>, keeping in mind the Big Ideas and Key Understandings.</w:t>
      </w:r>
    </w:p>
    <w:p w:rsidR="00841C15" w:rsidRPr="00D15A17" w:rsidRDefault="007C5C7E" w:rsidP="00FB2380">
      <w:pPr>
        <w:pStyle w:val="ListParagraph"/>
        <w:numPr>
          <w:ilvl w:val="0"/>
          <w:numId w:val="13"/>
        </w:numPr>
        <w:spacing w:after="0" w:line="360" w:lineRule="auto"/>
        <w:rPr>
          <w:rFonts w:asciiTheme="minorHAnsi" w:hAnsiTheme="minorHAnsi" w:cstheme="minorHAnsi"/>
          <w:sz w:val="24"/>
          <w:szCs w:val="24"/>
        </w:rPr>
      </w:pPr>
      <w:r w:rsidRPr="00D15A17">
        <w:rPr>
          <w:rFonts w:asciiTheme="minorHAnsi" w:hAnsiTheme="minorHAnsi" w:cstheme="minorHAnsi"/>
          <w:sz w:val="24"/>
          <w:szCs w:val="24"/>
        </w:rPr>
        <w:t>Re-read the text while noting</w:t>
      </w:r>
      <w:r w:rsidR="00841C15" w:rsidRPr="00D15A17">
        <w:rPr>
          <w:rFonts w:asciiTheme="minorHAnsi" w:hAnsiTheme="minorHAnsi" w:cstheme="minorHAnsi"/>
          <w:sz w:val="24"/>
          <w:szCs w:val="24"/>
        </w:rPr>
        <w:t xml:space="preserve"> the stopping points for </w:t>
      </w:r>
      <w:r w:rsidR="00D140AD" w:rsidRPr="00D15A17">
        <w:rPr>
          <w:rFonts w:asciiTheme="minorHAnsi" w:hAnsiTheme="minorHAnsi" w:cstheme="minorHAnsi"/>
          <w:sz w:val="24"/>
          <w:szCs w:val="24"/>
        </w:rPr>
        <w:t xml:space="preserve">the Text Dependent Questions and teaching </w:t>
      </w:r>
      <w:r w:rsidR="009E59C4">
        <w:rPr>
          <w:rFonts w:asciiTheme="minorHAnsi" w:hAnsiTheme="minorHAnsi" w:cstheme="minorHAnsi"/>
          <w:sz w:val="24"/>
          <w:szCs w:val="24"/>
        </w:rPr>
        <w:t>Tier II/</w:t>
      </w:r>
      <w:r w:rsidR="00F02887">
        <w:rPr>
          <w:rFonts w:asciiTheme="minorHAnsi" w:hAnsiTheme="minorHAnsi" w:cstheme="minorHAnsi"/>
          <w:sz w:val="24"/>
          <w:szCs w:val="24"/>
        </w:rPr>
        <w:t>academic v</w:t>
      </w:r>
      <w:r w:rsidR="00841C15" w:rsidRPr="00D15A17">
        <w:rPr>
          <w:rFonts w:asciiTheme="minorHAnsi" w:hAnsiTheme="minorHAnsi" w:cstheme="minorHAnsi"/>
          <w:sz w:val="24"/>
          <w:szCs w:val="24"/>
        </w:rPr>
        <w:t>ocabulary.</w:t>
      </w:r>
    </w:p>
    <w:p w:rsidR="00841C15" w:rsidRPr="00D15A17" w:rsidRDefault="001F1840" w:rsidP="00081A99">
      <w:pPr>
        <w:spacing w:after="0" w:line="360" w:lineRule="auto"/>
        <w:rPr>
          <w:rFonts w:asciiTheme="minorHAnsi" w:hAnsiTheme="minorHAnsi" w:cstheme="minorHAnsi"/>
          <w:b/>
          <w:sz w:val="24"/>
          <w:szCs w:val="24"/>
        </w:rPr>
      </w:pPr>
      <w:r w:rsidRPr="00D15A17">
        <w:rPr>
          <w:rFonts w:asciiTheme="minorHAnsi" w:hAnsiTheme="minorHAnsi" w:cstheme="minorHAnsi"/>
          <w:b/>
          <w:sz w:val="24"/>
          <w:szCs w:val="24"/>
        </w:rPr>
        <w:t>During Teaching</w:t>
      </w:r>
    </w:p>
    <w:p w:rsidR="00081A99" w:rsidRPr="00D15A17" w:rsidRDefault="00D23B05" w:rsidP="00081A99">
      <w:pPr>
        <w:pStyle w:val="ListParagraph"/>
        <w:numPr>
          <w:ilvl w:val="0"/>
          <w:numId w:val="12"/>
        </w:numPr>
        <w:spacing w:after="0" w:line="360" w:lineRule="auto"/>
        <w:rPr>
          <w:sz w:val="24"/>
        </w:rPr>
      </w:pPr>
      <w:r>
        <w:rPr>
          <w:rFonts w:asciiTheme="minorHAnsi" w:hAnsiTheme="minorHAnsi" w:cstheme="minorHAnsi"/>
          <w:sz w:val="24"/>
        </w:rPr>
        <w:t xml:space="preserve">Students read the entire selection </w:t>
      </w:r>
      <w:r w:rsidR="00081A99" w:rsidRPr="00D15A17">
        <w:rPr>
          <w:rFonts w:asciiTheme="minorHAnsi" w:hAnsiTheme="minorHAnsi" w:cstheme="minorHAnsi"/>
          <w:sz w:val="24"/>
        </w:rPr>
        <w:t>independently.</w:t>
      </w:r>
    </w:p>
    <w:p w:rsidR="00D15A17" w:rsidRPr="00D15A17" w:rsidRDefault="00D23B05" w:rsidP="00081A99">
      <w:pPr>
        <w:pStyle w:val="ListParagraph"/>
        <w:numPr>
          <w:ilvl w:val="0"/>
          <w:numId w:val="12"/>
        </w:numPr>
        <w:spacing w:after="0" w:line="360" w:lineRule="auto"/>
        <w:rPr>
          <w:sz w:val="24"/>
        </w:rPr>
      </w:pPr>
      <w:r>
        <w:rPr>
          <w:rFonts w:asciiTheme="minorHAnsi" w:hAnsiTheme="minorHAnsi" w:cstheme="minorHAnsi"/>
          <w:sz w:val="24"/>
        </w:rPr>
        <w:t>Teacher reads the text aloud while students follow along or students take turns reading aloud to each other. Depending on the text length and student need, the teacher may choose to read the full text or a passage aloud. For a particularly complex text, the teacher may choose to reverse the order of steps 1 and 2.</w:t>
      </w:r>
    </w:p>
    <w:p w:rsidR="00081A99"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Students and teacher re-read the text while stopping to respond to</w:t>
      </w:r>
      <w:r w:rsidR="0095234C" w:rsidRPr="00D15A17">
        <w:rPr>
          <w:rFonts w:asciiTheme="minorHAnsi" w:hAnsiTheme="minorHAnsi" w:cstheme="minorHAnsi"/>
          <w:sz w:val="24"/>
        </w:rPr>
        <w:t xml:space="preserve"> and discuss</w:t>
      </w:r>
      <w:r w:rsidRPr="00D15A17">
        <w:rPr>
          <w:rFonts w:asciiTheme="minorHAnsi" w:hAnsiTheme="minorHAnsi" w:cstheme="minorHAnsi"/>
          <w:sz w:val="24"/>
        </w:rPr>
        <w:t xml:space="preserve"> </w:t>
      </w:r>
      <w:r w:rsidR="0095234C" w:rsidRPr="00D15A17">
        <w:rPr>
          <w:rFonts w:asciiTheme="minorHAnsi" w:hAnsiTheme="minorHAnsi" w:cstheme="minorHAnsi"/>
          <w:sz w:val="24"/>
        </w:rPr>
        <w:t xml:space="preserve">the </w:t>
      </w:r>
      <w:r w:rsidRPr="00D15A17">
        <w:rPr>
          <w:rFonts w:asciiTheme="minorHAnsi" w:hAnsiTheme="minorHAnsi" w:cstheme="minorHAnsi"/>
          <w:sz w:val="24"/>
        </w:rPr>
        <w:t>question</w:t>
      </w:r>
      <w:r w:rsidR="00D23B05">
        <w:rPr>
          <w:rFonts w:asciiTheme="minorHAnsi" w:hAnsiTheme="minorHAnsi" w:cstheme="minorHAnsi"/>
          <w:sz w:val="24"/>
        </w:rPr>
        <w:t>s, continually r</w:t>
      </w:r>
      <w:r w:rsidRPr="00D15A17">
        <w:rPr>
          <w:rFonts w:asciiTheme="minorHAnsi" w:hAnsiTheme="minorHAnsi" w:cstheme="minorHAnsi"/>
          <w:sz w:val="24"/>
        </w:rPr>
        <w:t>eturning to the text.  A variety of methods can be used to structure the reading</w:t>
      </w:r>
      <w:r w:rsidR="0095234C" w:rsidRPr="00D15A17">
        <w:rPr>
          <w:rFonts w:asciiTheme="minorHAnsi" w:hAnsiTheme="minorHAnsi" w:cstheme="minorHAnsi"/>
          <w:sz w:val="24"/>
        </w:rPr>
        <w:t xml:space="preserve"> and discussion</w:t>
      </w:r>
      <w:r w:rsidR="00F02887">
        <w:rPr>
          <w:rFonts w:asciiTheme="minorHAnsi" w:hAnsiTheme="minorHAnsi" w:cstheme="minorHAnsi"/>
          <w:sz w:val="24"/>
        </w:rPr>
        <w:t xml:space="preserve"> (i.e., </w:t>
      </w:r>
      <w:r w:rsidRPr="00D15A17">
        <w:rPr>
          <w:rFonts w:asciiTheme="minorHAnsi" w:hAnsiTheme="minorHAnsi" w:cstheme="minorHAnsi"/>
          <w:sz w:val="24"/>
        </w:rPr>
        <w:t>whole class discussion, think-pair-share, independent written response, group work, etc.)</w:t>
      </w:r>
    </w:p>
    <w:p w:rsidR="001F1840" w:rsidRDefault="001F1840" w:rsidP="00320A5A">
      <w:pPr>
        <w:spacing w:after="0" w:line="360" w:lineRule="auto"/>
        <w:rPr>
          <w:rFonts w:asciiTheme="minorHAnsi" w:hAnsiTheme="minorHAnsi" w:cstheme="minorHAnsi"/>
          <w:sz w:val="24"/>
          <w:szCs w:val="24"/>
        </w:rPr>
      </w:pPr>
    </w:p>
    <w:p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trPr>
          <w:trHeight w:val="147"/>
        </w:trPr>
        <w:tc>
          <w:tcPr>
            <w:tcW w:w="6449" w:type="dxa"/>
          </w:tcPr>
          <w:p w:rsidR="00CD6B7F" w:rsidRPr="00CD6B7F" w:rsidRDefault="006B4373" w:rsidP="005B6C42">
            <w:pPr>
              <w:spacing w:after="0" w:line="240" w:lineRule="auto"/>
              <w:rPr>
                <w:b/>
                <w:sz w:val="24"/>
                <w:szCs w:val="24"/>
              </w:rPr>
            </w:pPr>
            <w:r>
              <w:rPr>
                <w:b/>
                <w:sz w:val="24"/>
                <w:szCs w:val="24"/>
              </w:rPr>
              <w:t>Text-d</w:t>
            </w:r>
            <w:r w:rsidR="00CD6B7F" w:rsidRPr="00CD6B7F">
              <w:rPr>
                <w:b/>
                <w:sz w:val="24"/>
                <w:szCs w:val="24"/>
              </w:rPr>
              <w:t>ependent Questions</w:t>
            </w:r>
          </w:p>
        </w:tc>
        <w:tc>
          <w:tcPr>
            <w:tcW w:w="6449" w:type="dxa"/>
          </w:tcPr>
          <w:p w:rsidR="00CD6B7F" w:rsidRPr="00CD6B7F" w:rsidRDefault="006B4373" w:rsidP="005B6C42">
            <w:pPr>
              <w:spacing w:after="0" w:line="240" w:lineRule="auto"/>
              <w:rPr>
                <w:b/>
                <w:sz w:val="24"/>
                <w:szCs w:val="24"/>
              </w:rPr>
            </w:pPr>
            <w:r>
              <w:rPr>
                <w:b/>
                <w:sz w:val="24"/>
                <w:szCs w:val="24"/>
              </w:rPr>
              <w:t xml:space="preserve">Evidence-based </w:t>
            </w:r>
            <w:r w:rsidR="00CD6B7F" w:rsidRPr="00CD6B7F">
              <w:rPr>
                <w:b/>
                <w:sz w:val="24"/>
                <w:szCs w:val="24"/>
              </w:rPr>
              <w:t>Answers</w:t>
            </w:r>
          </w:p>
        </w:tc>
      </w:tr>
      <w:tr w:rsidR="00A43A7F" w:rsidRPr="00CD6B7F">
        <w:trPr>
          <w:trHeight w:val="147"/>
        </w:trPr>
        <w:tc>
          <w:tcPr>
            <w:tcW w:w="6449" w:type="dxa"/>
          </w:tcPr>
          <w:p w:rsidR="00A43A7F" w:rsidRPr="00CD6B7F" w:rsidRDefault="00C10E47" w:rsidP="009D602B">
            <w:pPr>
              <w:spacing w:after="0" w:line="240" w:lineRule="auto"/>
              <w:rPr>
                <w:sz w:val="24"/>
                <w:szCs w:val="24"/>
              </w:rPr>
            </w:pPr>
            <w:r>
              <w:rPr>
                <w:sz w:val="24"/>
                <w:szCs w:val="24"/>
              </w:rPr>
              <w:t xml:space="preserve">Poe structures this poem similar to a particular genre in literature. What genre and how do you know? </w:t>
            </w:r>
            <w:r w:rsidR="003F2042">
              <w:rPr>
                <w:sz w:val="24"/>
                <w:szCs w:val="24"/>
              </w:rPr>
              <w:t>Why would Poe choose to s</w:t>
            </w:r>
            <w:r w:rsidR="002F0E02">
              <w:rPr>
                <w:sz w:val="24"/>
                <w:szCs w:val="24"/>
              </w:rPr>
              <w:t>tart this poem in this way?</w:t>
            </w:r>
          </w:p>
        </w:tc>
        <w:tc>
          <w:tcPr>
            <w:tcW w:w="6449" w:type="dxa"/>
          </w:tcPr>
          <w:p w:rsidR="00A43A7F" w:rsidRPr="00CD6B7F" w:rsidRDefault="00C10E47" w:rsidP="00D275D3">
            <w:pPr>
              <w:spacing w:after="0" w:line="240" w:lineRule="auto"/>
              <w:rPr>
                <w:sz w:val="24"/>
                <w:szCs w:val="24"/>
              </w:rPr>
            </w:pPr>
            <w:r>
              <w:rPr>
                <w:sz w:val="24"/>
                <w:szCs w:val="24"/>
              </w:rPr>
              <w:t xml:space="preserve">Lines one and two sound </w:t>
            </w:r>
            <w:proofErr w:type="gramStart"/>
            <w:r>
              <w:rPr>
                <w:sz w:val="24"/>
                <w:szCs w:val="24"/>
              </w:rPr>
              <w:t>similar to</w:t>
            </w:r>
            <w:proofErr w:type="gramEnd"/>
            <w:r>
              <w:rPr>
                <w:sz w:val="24"/>
                <w:szCs w:val="24"/>
              </w:rPr>
              <w:t xml:space="preserve"> that of “Once upon a time…” (“many and many a year ago”) and “in a land far, far away” (“a kingdom by the sea”) which mirror the genre of fairy tale. </w:t>
            </w:r>
            <w:r w:rsidR="003F2042">
              <w:rPr>
                <w:sz w:val="24"/>
                <w:szCs w:val="24"/>
              </w:rPr>
              <w:t xml:space="preserve">He wanted to emphasize that their love was a special love evocative of everlasting fairy tale romance. </w:t>
            </w:r>
          </w:p>
        </w:tc>
      </w:tr>
      <w:tr w:rsidR="00A43A7F" w:rsidRPr="00CD6B7F">
        <w:trPr>
          <w:trHeight w:val="147"/>
        </w:trPr>
        <w:tc>
          <w:tcPr>
            <w:tcW w:w="6449" w:type="dxa"/>
          </w:tcPr>
          <w:p w:rsidR="00A43A7F" w:rsidRPr="00CD6B7F" w:rsidRDefault="00B85E3E" w:rsidP="000C2A47">
            <w:pPr>
              <w:spacing w:after="0" w:line="240" w:lineRule="auto"/>
              <w:rPr>
                <w:sz w:val="24"/>
                <w:szCs w:val="24"/>
              </w:rPr>
            </w:pPr>
            <w:r>
              <w:rPr>
                <w:sz w:val="24"/>
                <w:szCs w:val="24"/>
              </w:rPr>
              <w:t>Why does “</w:t>
            </w:r>
            <w:proofErr w:type="spellStart"/>
            <w:r>
              <w:rPr>
                <w:sz w:val="24"/>
                <w:szCs w:val="24"/>
              </w:rPr>
              <w:t>wingéd</w:t>
            </w:r>
            <w:proofErr w:type="spellEnd"/>
            <w:r>
              <w:rPr>
                <w:sz w:val="24"/>
                <w:szCs w:val="24"/>
              </w:rPr>
              <w:t>" have an acce</w:t>
            </w:r>
            <w:r w:rsidR="002F0E02">
              <w:rPr>
                <w:sz w:val="24"/>
                <w:szCs w:val="24"/>
              </w:rPr>
              <w:t xml:space="preserve">nt? Why does Poe include this? </w:t>
            </w:r>
          </w:p>
        </w:tc>
        <w:tc>
          <w:tcPr>
            <w:tcW w:w="6449" w:type="dxa"/>
          </w:tcPr>
          <w:p w:rsidR="00A43A7F" w:rsidRPr="00CD6B7F" w:rsidRDefault="00B85E3E" w:rsidP="00B85E3E">
            <w:pPr>
              <w:spacing w:after="0" w:line="240" w:lineRule="auto"/>
              <w:rPr>
                <w:sz w:val="24"/>
                <w:szCs w:val="24"/>
              </w:rPr>
            </w:pPr>
            <w:r>
              <w:rPr>
                <w:sz w:val="24"/>
                <w:szCs w:val="24"/>
              </w:rPr>
              <w:t xml:space="preserve">By adding an accent to winged, Poe makes it a two-syllable word, which maintains the rhythm. For example, line 9 (“But we loved with a love that was more than love”) has four stressed syllables, and by making winged two-syllables, it is possible to have four stressed syllables in line 11. </w:t>
            </w:r>
          </w:p>
        </w:tc>
      </w:tr>
      <w:tr w:rsidR="00A26D8C" w:rsidRPr="00CD6B7F">
        <w:trPr>
          <w:trHeight w:val="755"/>
        </w:trPr>
        <w:tc>
          <w:tcPr>
            <w:tcW w:w="6449" w:type="dxa"/>
          </w:tcPr>
          <w:p w:rsidR="00A26D8C" w:rsidRDefault="00A26D8C" w:rsidP="002F0E02">
            <w:pPr>
              <w:spacing w:after="0" w:line="240" w:lineRule="auto"/>
              <w:rPr>
                <w:sz w:val="24"/>
                <w:szCs w:val="24"/>
              </w:rPr>
            </w:pPr>
            <w:r>
              <w:rPr>
                <w:sz w:val="24"/>
                <w:szCs w:val="24"/>
              </w:rPr>
              <w:lastRenderedPageBreak/>
              <w:t>What</w:t>
            </w:r>
            <w:r w:rsidR="002F0E02">
              <w:rPr>
                <w:sz w:val="24"/>
                <w:szCs w:val="24"/>
              </w:rPr>
              <w:t xml:space="preserve"> picture does Poe paint by repea</w:t>
            </w:r>
            <w:r>
              <w:rPr>
                <w:sz w:val="24"/>
                <w:szCs w:val="24"/>
              </w:rPr>
              <w:t xml:space="preserve">ting certain words and phrases? Explain. </w:t>
            </w:r>
          </w:p>
        </w:tc>
        <w:tc>
          <w:tcPr>
            <w:tcW w:w="6449" w:type="dxa"/>
          </w:tcPr>
          <w:p w:rsidR="00A26D8C" w:rsidRPr="00A26D8C" w:rsidRDefault="00A26D8C" w:rsidP="00A26D8C">
            <w:pPr>
              <w:spacing w:after="0" w:line="240" w:lineRule="auto"/>
              <w:rPr>
                <w:sz w:val="24"/>
                <w:szCs w:val="24"/>
              </w:rPr>
            </w:pPr>
            <w:r>
              <w:rPr>
                <w:sz w:val="24"/>
                <w:szCs w:val="24"/>
              </w:rPr>
              <w:t xml:space="preserve">Poe repeats </w:t>
            </w:r>
            <w:r>
              <w:rPr>
                <w:i/>
                <w:sz w:val="24"/>
                <w:szCs w:val="24"/>
              </w:rPr>
              <w:t xml:space="preserve">love, loved, maiden, lived, Annabel Lee, </w:t>
            </w:r>
            <w:r w:rsidRPr="00A26D8C">
              <w:rPr>
                <w:sz w:val="24"/>
                <w:szCs w:val="24"/>
              </w:rPr>
              <w:t>and</w:t>
            </w:r>
            <w:r>
              <w:rPr>
                <w:i/>
                <w:sz w:val="24"/>
                <w:szCs w:val="24"/>
              </w:rPr>
              <w:t xml:space="preserve"> kingdom by the sea</w:t>
            </w:r>
            <w:r>
              <w:rPr>
                <w:sz w:val="24"/>
                <w:szCs w:val="24"/>
              </w:rPr>
              <w:t xml:space="preserve">. The repetition gives them special emphasis, and together they create that sense of a fairy tale in a magical land, where love is everything. </w:t>
            </w:r>
          </w:p>
        </w:tc>
      </w:tr>
      <w:tr w:rsidR="00A43A7F" w:rsidRPr="00CD6B7F">
        <w:trPr>
          <w:trHeight w:val="755"/>
        </w:trPr>
        <w:tc>
          <w:tcPr>
            <w:tcW w:w="6449" w:type="dxa"/>
          </w:tcPr>
          <w:p w:rsidR="00A43A7F" w:rsidRDefault="00795A65" w:rsidP="002F0E02">
            <w:pPr>
              <w:spacing w:after="0" w:line="240" w:lineRule="auto"/>
              <w:rPr>
                <w:sz w:val="24"/>
                <w:szCs w:val="24"/>
              </w:rPr>
            </w:pPr>
            <w:r>
              <w:rPr>
                <w:sz w:val="24"/>
                <w:szCs w:val="24"/>
              </w:rPr>
              <w:t>Who does the narrator fault for Annabel Lee’s death</w:t>
            </w:r>
            <w:r w:rsidR="00F00FD0">
              <w:rPr>
                <w:sz w:val="24"/>
                <w:szCs w:val="24"/>
              </w:rPr>
              <w:t xml:space="preserve"> and what is his reasoning</w:t>
            </w:r>
            <w:r>
              <w:rPr>
                <w:sz w:val="24"/>
                <w:szCs w:val="24"/>
              </w:rPr>
              <w:t>?</w:t>
            </w:r>
            <w:r w:rsidR="00B85E3E">
              <w:rPr>
                <w:sz w:val="24"/>
                <w:szCs w:val="24"/>
              </w:rPr>
              <w:t xml:space="preserve"> </w:t>
            </w:r>
          </w:p>
        </w:tc>
        <w:tc>
          <w:tcPr>
            <w:tcW w:w="6449" w:type="dxa"/>
          </w:tcPr>
          <w:p w:rsidR="00A43A7F" w:rsidRDefault="00795A65" w:rsidP="00795A65">
            <w:pPr>
              <w:spacing w:after="0" w:line="240" w:lineRule="auto"/>
              <w:rPr>
                <w:sz w:val="24"/>
                <w:szCs w:val="24"/>
              </w:rPr>
            </w:pPr>
            <w:r>
              <w:rPr>
                <w:sz w:val="24"/>
                <w:szCs w:val="24"/>
              </w:rPr>
              <w:t>In stanzas two and three, P</w:t>
            </w:r>
            <w:r w:rsidR="00B85E3E">
              <w:rPr>
                <w:sz w:val="24"/>
                <w:szCs w:val="24"/>
              </w:rPr>
              <w:t xml:space="preserve">oe says that the angels took away Annabel Lee </w:t>
            </w:r>
            <w:r>
              <w:rPr>
                <w:sz w:val="24"/>
                <w:szCs w:val="24"/>
              </w:rPr>
              <w:t xml:space="preserve">(line 18) </w:t>
            </w:r>
            <w:r w:rsidR="00B85E3E">
              <w:rPr>
                <w:sz w:val="24"/>
                <w:szCs w:val="24"/>
              </w:rPr>
              <w:t>because they were jealous of their love and wanted it for their own (coveted</w:t>
            </w:r>
            <w:r>
              <w:rPr>
                <w:sz w:val="24"/>
                <w:szCs w:val="24"/>
              </w:rPr>
              <w:t>, line 12</w:t>
            </w:r>
            <w:r w:rsidR="00B85E3E">
              <w:rPr>
                <w:sz w:val="24"/>
                <w:szCs w:val="24"/>
              </w:rPr>
              <w:t>).</w:t>
            </w:r>
            <w:r>
              <w:rPr>
                <w:sz w:val="24"/>
                <w:szCs w:val="24"/>
              </w:rPr>
              <w:t xml:space="preserve"> Also: 21-23, in which he says “The angels…/Went envying her and me––/Yes!––that was the reason…” he explains the motive of the angels for taking her away.</w:t>
            </w:r>
          </w:p>
        </w:tc>
      </w:tr>
      <w:tr w:rsidR="00A43A7F" w:rsidRPr="00CD6B7F">
        <w:trPr>
          <w:trHeight w:val="755"/>
        </w:trPr>
        <w:tc>
          <w:tcPr>
            <w:tcW w:w="6449" w:type="dxa"/>
          </w:tcPr>
          <w:p w:rsidR="00A43A7F" w:rsidRPr="00CD6B7F" w:rsidRDefault="0054555B" w:rsidP="002F0E02">
            <w:pPr>
              <w:spacing w:after="0" w:line="240" w:lineRule="auto"/>
              <w:rPr>
                <w:sz w:val="24"/>
                <w:szCs w:val="24"/>
              </w:rPr>
            </w:pPr>
            <w:r>
              <w:rPr>
                <w:sz w:val="24"/>
                <w:szCs w:val="24"/>
              </w:rPr>
              <w:t xml:space="preserve">In the first stanza </w:t>
            </w:r>
            <w:r w:rsidR="002F0E02">
              <w:rPr>
                <w:sz w:val="24"/>
                <w:szCs w:val="24"/>
              </w:rPr>
              <w:t>on page ___</w:t>
            </w:r>
            <w:r>
              <w:rPr>
                <w:sz w:val="24"/>
                <w:szCs w:val="24"/>
              </w:rPr>
              <w:t>, what is the speaker saying? What message about love is the poet trying to convey?</w:t>
            </w:r>
          </w:p>
        </w:tc>
        <w:tc>
          <w:tcPr>
            <w:tcW w:w="6449" w:type="dxa"/>
          </w:tcPr>
          <w:p w:rsidR="00A43A7F" w:rsidRPr="00CD6B7F" w:rsidRDefault="0054555B" w:rsidP="00997D18">
            <w:pPr>
              <w:spacing w:after="0" w:line="240" w:lineRule="auto"/>
              <w:rPr>
                <w:sz w:val="24"/>
                <w:szCs w:val="24"/>
              </w:rPr>
            </w:pPr>
            <w:r>
              <w:rPr>
                <w:sz w:val="24"/>
                <w:szCs w:val="24"/>
              </w:rPr>
              <w:t xml:space="preserve">His </w:t>
            </w:r>
            <w:r w:rsidR="00F76E7B">
              <w:rPr>
                <w:sz w:val="24"/>
                <w:szCs w:val="24"/>
              </w:rPr>
              <w:t xml:space="preserve">love for </w:t>
            </w:r>
            <w:r>
              <w:rPr>
                <w:sz w:val="24"/>
                <w:szCs w:val="24"/>
              </w:rPr>
              <w:t xml:space="preserve">Annabel Lee is so strong that their souls are still united, even though death has separated them physically. (“And neither the angels…/Nor the demons…/Can ever dissever my soul from the soul of the beautiful Annabel Lee.”) The poet is saying that true love is stronger than angels, demons, or death. (“But our love it was stronger…”) </w:t>
            </w:r>
          </w:p>
        </w:tc>
      </w:tr>
      <w:tr w:rsidR="00A43A7F" w:rsidRPr="00CD6B7F">
        <w:trPr>
          <w:trHeight w:val="147"/>
        </w:trPr>
        <w:tc>
          <w:tcPr>
            <w:tcW w:w="6449" w:type="dxa"/>
          </w:tcPr>
          <w:p w:rsidR="00A43A7F" w:rsidRPr="00CD6B7F" w:rsidRDefault="0054555B" w:rsidP="005B6C42">
            <w:pPr>
              <w:spacing w:after="0" w:line="240" w:lineRule="auto"/>
              <w:rPr>
                <w:sz w:val="24"/>
                <w:szCs w:val="24"/>
              </w:rPr>
            </w:pPr>
            <w:r>
              <w:rPr>
                <w:sz w:val="24"/>
                <w:szCs w:val="24"/>
              </w:rPr>
              <w:t>What do lines 40-41 echo that is found elsewhere in the poem? Wha</w:t>
            </w:r>
            <w:r w:rsidR="002F0E02">
              <w:rPr>
                <w:sz w:val="24"/>
                <w:szCs w:val="24"/>
              </w:rPr>
              <w:t>t is the significance of this?</w:t>
            </w:r>
          </w:p>
        </w:tc>
        <w:tc>
          <w:tcPr>
            <w:tcW w:w="6449" w:type="dxa"/>
          </w:tcPr>
          <w:p w:rsidR="00A43A7F" w:rsidRPr="00CD6B7F" w:rsidRDefault="0054555B" w:rsidP="005B6C42">
            <w:pPr>
              <w:spacing w:after="0" w:line="240" w:lineRule="auto"/>
              <w:rPr>
                <w:sz w:val="24"/>
                <w:szCs w:val="24"/>
              </w:rPr>
            </w:pPr>
            <w:r>
              <w:rPr>
                <w:sz w:val="24"/>
                <w:szCs w:val="24"/>
              </w:rPr>
              <w:t>They echo the phrase “kingdom by the sea”, but now he’s using sepulcher and tomb instead of kingdom. This means that although he’s viewing their love as undying, her actual, tragic death still saddens him.</w:t>
            </w:r>
          </w:p>
        </w:tc>
      </w:tr>
      <w:tr w:rsidR="00A43A7F" w:rsidRPr="00CD6B7F">
        <w:trPr>
          <w:trHeight w:val="791"/>
        </w:trPr>
        <w:tc>
          <w:tcPr>
            <w:tcW w:w="6449" w:type="dxa"/>
          </w:tcPr>
          <w:p w:rsidR="00A43A7F" w:rsidRPr="00CD6B7F" w:rsidRDefault="00AF1C40" w:rsidP="005B6C42">
            <w:pPr>
              <w:spacing w:after="0" w:line="240" w:lineRule="auto"/>
              <w:rPr>
                <w:sz w:val="24"/>
                <w:szCs w:val="24"/>
              </w:rPr>
            </w:pPr>
            <w:r>
              <w:rPr>
                <w:sz w:val="24"/>
                <w:szCs w:val="24"/>
              </w:rPr>
              <w:t>How does the rhyth</w:t>
            </w:r>
            <w:r w:rsidR="002F0E02">
              <w:rPr>
                <w:sz w:val="24"/>
                <w:szCs w:val="24"/>
              </w:rPr>
              <w:t>m of the poem affect its tone?</w:t>
            </w:r>
          </w:p>
        </w:tc>
        <w:tc>
          <w:tcPr>
            <w:tcW w:w="6449" w:type="dxa"/>
          </w:tcPr>
          <w:p w:rsidR="00A43A7F" w:rsidRPr="00CD6B7F" w:rsidRDefault="00AF1C40" w:rsidP="005B6C42">
            <w:pPr>
              <w:spacing w:after="0" w:line="240" w:lineRule="auto"/>
              <w:rPr>
                <w:sz w:val="24"/>
                <w:szCs w:val="24"/>
              </w:rPr>
            </w:pPr>
            <w:r>
              <w:rPr>
                <w:sz w:val="24"/>
                <w:szCs w:val="24"/>
              </w:rPr>
              <w:t>The rhythm creates a bit of a sing-song tone, which supports the feeling of a beautiful, lilting fairy tale. Also, it becomes very musical, almost as if Poe is singing a love song to Annabel Lee. Possible evidence: “But our love it was stronger by far than the love/Of those who were older than we––/Of many far wiser than we––“</w:t>
            </w:r>
          </w:p>
        </w:tc>
      </w:tr>
    </w:tbl>
    <w:p w:rsidR="000B5786" w:rsidRDefault="000B5786" w:rsidP="001034D9">
      <w:pPr>
        <w:spacing w:after="0" w:line="360" w:lineRule="auto"/>
        <w:rPr>
          <w:rFonts w:asciiTheme="minorHAnsi" w:hAnsiTheme="minorHAnsi" w:cstheme="minorHAnsi"/>
          <w:sz w:val="32"/>
          <w:szCs w:val="32"/>
          <w:u w:val="single"/>
        </w:rPr>
      </w:pPr>
    </w:p>
    <w:p w:rsidR="00177848" w:rsidRDefault="00177848" w:rsidP="001034D9">
      <w:pPr>
        <w:spacing w:after="0" w:line="360" w:lineRule="auto"/>
        <w:rPr>
          <w:rFonts w:asciiTheme="minorHAnsi" w:hAnsiTheme="minorHAnsi" w:cstheme="minorHAnsi"/>
          <w:sz w:val="32"/>
          <w:szCs w:val="32"/>
          <w:u w:val="single"/>
        </w:rPr>
      </w:pPr>
    </w:p>
    <w:p w:rsidR="0051498A" w:rsidRDefault="0051498A" w:rsidP="001034D9">
      <w:pPr>
        <w:spacing w:after="0" w:line="360" w:lineRule="auto"/>
        <w:rPr>
          <w:rFonts w:asciiTheme="minorHAnsi" w:hAnsiTheme="minorHAnsi" w:cstheme="minorHAnsi"/>
          <w:sz w:val="32"/>
          <w:szCs w:val="32"/>
          <w:u w:val="single"/>
        </w:rPr>
      </w:pPr>
    </w:p>
    <w:p w:rsidR="0051498A" w:rsidRDefault="0051498A" w:rsidP="001034D9">
      <w:pPr>
        <w:spacing w:after="0" w:line="360" w:lineRule="auto"/>
        <w:rPr>
          <w:rFonts w:asciiTheme="minorHAnsi" w:hAnsiTheme="minorHAnsi" w:cstheme="minorHAnsi"/>
          <w:sz w:val="32"/>
          <w:szCs w:val="32"/>
          <w:u w:val="single"/>
        </w:rPr>
      </w:pPr>
    </w:p>
    <w:p w:rsidR="0051498A" w:rsidRDefault="0051498A" w:rsidP="001034D9">
      <w:pPr>
        <w:spacing w:after="0" w:line="360" w:lineRule="auto"/>
        <w:rPr>
          <w:rFonts w:asciiTheme="minorHAnsi" w:hAnsiTheme="minorHAnsi" w:cstheme="minorHAnsi"/>
          <w:sz w:val="32"/>
          <w:szCs w:val="32"/>
          <w:u w:val="single"/>
        </w:rPr>
      </w:pPr>
    </w:p>
    <w:p w:rsidR="00970D74" w:rsidRDefault="000B4941"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Tier II/</w:t>
      </w:r>
      <w:r w:rsidR="001B3754">
        <w:rPr>
          <w:rFonts w:asciiTheme="minorHAnsi" w:hAnsiTheme="minorHAnsi" w:cstheme="minorHAnsi"/>
          <w:sz w:val="32"/>
          <w:szCs w:val="32"/>
          <w:u w:val="single"/>
        </w:rPr>
        <w:t xml:space="preserve">Academic </w:t>
      </w:r>
      <w:r w:rsidR="00D15A17">
        <w:rPr>
          <w:rFonts w:asciiTheme="minorHAnsi" w:hAnsiTheme="minorHAnsi" w:cstheme="minorHAnsi"/>
          <w:sz w:val="32"/>
          <w:szCs w:val="32"/>
          <w:u w:val="single"/>
        </w:rPr>
        <w:t>Vocabulary</w:t>
      </w:r>
    </w:p>
    <w:tbl>
      <w:tblPr>
        <w:tblStyle w:val="TableGrid"/>
        <w:tblW w:w="0" w:type="auto"/>
        <w:tblLook w:val="04A0" w:firstRow="1" w:lastRow="0" w:firstColumn="1" w:lastColumn="0" w:noHBand="0" w:noVBand="1"/>
      </w:tblPr>
      <w:tblGrid>
        <w:gridCol w:w="738"/>
        <w:gridCol w:w="5885"/>
        <w:gridCol w:w="6553"/>
      </w:tblGrid>
      <w:tr w:rsidR="00F02887">
        <w:trPr>
          <w:trHeight w:val="377"/>
        </w:trPr>
        <w:tc>
          <w:tcPr>
            <w:tcW w:w="738" w:type="dxa"/>
          </w:tcPr>
          <w:p w:rsidR="00F02887" w:rsidRDefault="00F02887" w:rsidP="00F02887">
            <w:pPr>
              <w:spacing w:after="0" w:line="240" w:lineRule="auto"/>
              <w:contextualSpacing/>
            </w:pPr>
          </w:p>
        </w:tc>
        <w:tc>
          <w:tcPr>
            <w:tcW w:w="5885" w:type="dxa"/>
          </w:tcPr>
          <w:p w:rsidR="00F02887" w:rsidRPr="00F02887" w:rsidRDefault="00F02887" w:rsidP="00F02887">
            <w:pPr>
              <w:spacing w:after="0" w:line="240" w:lineRule="auto"/>
              <w:contextualSpacing/>
              <w:jc w:val="center"/>
              <w:rPr>
                <w:b/>
              </w:rPr>
            </w:pPr>
            <w:r w:rsidRPr="00F02887">
              <w:rPr>
                <w:b/>
              </w:rPr>
              <w:t>These words require less time to learn</w:t>
            </w:r>
          </w:p>
          <w:p w:rsidR="00F02887" w:rsidRDefault="00F02887" w:rsidP="00F02887">
            <w:pPr>
              <w:spacing w:after="0" w:line="240" w:lineRule="auto"/>
              <w:contextualSpacing/>
              <w:jc w:val="center"/>
              <w:rPr>
                <w:sz w:val="20"/>
              </w:rPr>
            </w:pPr>
            <w:r>
              <w:rPr>
                <w:sz w:val="20"/>
              </w:rPr>
              <w:t>(</w:t>
            </w:r>
            <w:r w:rsidRPr="003075B8">
              <w:rPr>
                <w:sz w:val="20"/>
              </w:rPr>
              <w:t>They are concrete or describe an object/event/</w:t>
            </w:r>
          </w:p>
          <w:p w:rsidR="00F02887" w:rsidRDefault="00F02887" w:rsidP="00F02887">
            <w:pPr>
              <w:spacing w:after="0" w:line="240" w:lineRule="auto"/>
              <w:contextualSpacing/>
              <w:jc w:val="center"/>
            </w:pPr>
            <w:r w:rsidRPr="003075B8">
              <w:rPr>
                <w:sz w:val="20"/>
              </w:rPr>
              <w:t>process/characteristic that is familiar to students</w:t>
            </w:r>
            <w:r>
              <w:rPr>
                <w:sz w:val="20"/>
              </w:rPr>
              <w:t>)</w:t>
            </w:r>
          </w:p>
        </w:tc>
        <w:tc>
          <w:tcPr>
            <w:tcW w:w="6553" w:type="dxa"/>
          </w:tcPr>
          <w:p w:rsidR="00F02887" w:rsidRPr="00F02887" w:rsidRDefault="00F02887" w:rsidP="00F02887">
            <w:pPr>
              <w:spacing w:after="0" w:line="240" w:lineRule="auto"/>
              <w:contextualSpacing/>
              <w:jc w:val="center"/>
              <w:rPr>
                <w:b/>
              </w:rPr>
            </w:pPr>
            <w:r w:rsidRPr="00F02887">
              <w:rPr>
                <w:b/>
              </w:rPr>
              <w:t>These words require more time to learn</w:t>
            </w:r>
          </w:p>
          <w:p w:rsidR="00F02887" w:rsidRDefault="00F02887" w:rsidP="00F02887">
            <w:pPr>
              <w:spacing w:after="0" w:line="240" w:lineRule="auto"/>
              <w:contextualSpacing/>
              <w:jc w:val="center"/>
              <w:rPr>
                <w:sz w:val="20"/>
              </w:rPr>
            </w:pPr>
            <w:r>
              <w:rPr>
                <w:sz w:val="20"/>
              </w:rPr>
              <w:t xml:space="preserve">(They are abstract, have multiple meanings, are a part </w:t>
            </w:r>
          </w:p>
          <w:p w:rsidR="00F02887" w:rsidRDefault="00F02887" w:rsidP="00F02887">
            <w:pPr>
              <w:spacing w:after="0" w:line="240" w:lineRule="auto"/>
              <w:contextualSpacing/>
              <w:jc w:val="center"/>
              <w:rPr>
                <w:sz w:val="20"/>
              </w:rPr>
            </w:pPr>
            <w:r>
              <w:rPr>
                <w:sz w:val="20"/>
              </w:rPr>
              <w:t>of a word family, or are likely to appear again in future texts)</w:t>
            </w:r>
          </w:p>
        </w:tc>
      </w:tr>
      <w:tr w:rsidR="00F02887">
        <w:trPr>
          <w:cantSplit/>
          <w:trHeight w:val="3851"/>
        </w:trPr>
        <w:tc>
          <w:tcPr>
            <w:tcW w:w="738" w:type="dxa"/>
            <w:textDirection w:val="btLr"/>
          </w:tcPr>
          <w:p w:rsidR="00F02887" w:rsidRPr="00F02887" w:rsidRDefault="00F02887" w:rsidP="00F02887">
            <w:pPr>
              <w:spacing w:after="0" w:line="240" w:lineRule="auto"/>
              <w:ind w:left="113" w:right="113"/>
              <w:contextualSpacing/>
              <w:jc w:val="center"/>
              <w:rPr>
                <w:b/>
              </w:rPr>
            </w:pPr>
            <w:r w:rsidRPr="00F02887">
              <w:rPr>
                <w:b/>
              </w:rPr>
              <w:t>Meaning can be learned from context</w:t>
            </w:r>
          </w:p>
        </w:tc>
        <w:tc>
          <w:tcPr>
            <w:tcW w:w="5885" w:type="dxa"/>
          </w:tcPr>
          <w:p w:rsidR="00F02887" w:rsidRDefault="00F02887" w:rsidP="00F02887">
            <w:pPr>
              <w:spacing w:after="0" w:line="240" w:lineRule="auto"/>
              <w:contextualSpacing/>
            </w:pPr>
          </w:p>
          <w:p w:rsidR="00461602" w:rsidRDefault="0040362D" w:rsidP="0040362D">
            <w:pPr>
              <w:spacing w:after="0" w:line="240" w:lineRule="auto"/>
              <w:contextualSpacing/>
            </w:pPr>
            <w:r>
              <w:t>maiden</w:t>
            </w:r>
          </w:p>
          <w:p w:rsidR="0040362D" w:rsidRDefault="0040362D" w:rsidP="0040362D">
            <w:pPr>
              <w:spacing w:after="0" w:line="240" w:lineRule="auto"/>
              <w:contextualSpacing/>
            </w:pPr>
            <w:r>
              <w:t>seraphs</w:t>
            </w:r>
          </w:p>
          <w:p w:rsidR="0040362D" w:rsidRDefault="002D5B28" w:rsidP="0040362D">
            <w:pPr>
              <w:spacing w:after="0" w:line="240" w:lineRule="auto"/>
              <w:contextualSpacing/>
            </w:pPr>
            <w:r>
              <w:t>dissever</w:t>
            </w:r>
          </w:p>
          <w:p w:rsidR="002D5B28" w:rsidRDefault="002D5B28" w:rsidP="0040362D">
            <w:pPr>
              <w:spacing w:after="0" w:line="240" w:lineRule="auto"/>
              <w:contextualSpacing/>
            </w:pPr>
            <w:r>
              <w:t>tomb</w:t>
            </w:r>
          </w:p>
          <w:p w:rsidR="00EE13C0" w:rsidRDefault="00EE13C0" w:rsidP="0040362D">
            <w:pPr>
              <w:spacing w:after="0" w:line="240" w:lineRule="auto"/>
              <w:contextualSpacing/>
            </w:pPr>
            <w:r>
              <w:t>demons</w:t>
            </w:r>
          </w:p>
          <w:p w:rsidR="00EE13C0" w:rsidRDefault="00EE13C0" w:rsidP="0040362D">
            <w:pPr>
              <w:spacing w:after="0" w:line="240" w:lineRule="auto"/>
              <w:contextualSpacing/>
            </w:pPr>
            <w:r>
              <w:t>night-tide</w:t>
            </w:r>
          </w:p>
        </w:tc>
        <w:tc>
          <w:tcPr>
            <w:tcW w:w="6553" w:type="dxa"/>
          </w:tcPr>
          <w:p w:rsidR="005F77F9" w:rsidRDefault="005F77F9" w:rsidP="00F02887">
            <w:pPr>
              <w:spacing w:after="0" w:line="240" w:lineRule="auto"/>
              <w:contextualSpacing/>
            </w:pPr>
          </w:p>
          <w:p w:rsidR="00070BC5" w:rsidRDefault="00070BC5" w:rsidP="00070BC5">
            <w:pPr>
              <w:spacing w:after="0" w:line="240" w:lineRule="auto"/>
              <w:contextualSpacing/>
            </w:pPr>
          </w:p>
          <w:p w:rsidR="00070BC5" w:rsidRDefault="00070BC5" w:rsidP="00070BC5">
            <w:pPr>
              <w:spacing w:after="0" w:line="240" w:lineRule="auto"/>
              <w:contextualSpacing/>
            </w:pPr>
          </w:p>
        </w:tc>
      </w:tr>
      <w:tr w:rsidR="00F02887">
        <w:trPr>
          <w:cantSplit/>
          <w:trHeight w:val="3860"/>
        </w:trPr>
        <w:tc>
          <w:tcPr>
            <w:tcW w:w="738" w:type="dxa"/>
            <w:textDirection w:val="btLr"/>
          </w:tcPr>
          <w:p w:rsidR="00F02887" w:rsidRPr="00F02887" w:rsidRDefault="00F02887" w:rsidP="00F02887">
            <w:pPr>
              <w:spacing w:after="0" w:line="240" w:lineRule="auto"/>
              <w:ind w:left="113" w:right="113"/>
              <w:contextualSpacing/>
              <w:jc w:val="center"/>
              <w:rPr>
                <w:b/>
              </w:rPr>
            </w:pPr>
            <w:r w:rsidRPr="00F02887">
              <w:rPr>
                <w:b/>
              </w:rPr>
              <w:lastRenderedPageBreak/>
              <w:t>Meaning needs to be provided</w:t>
            </w:r>
          </w:p>
        </w:tc>
        <w:tc>
          <w:tcPr>
            <w:tcW w:w="5885" w:type="dxa"/>
          </w:tcPr>
          <w:p w:rsidR="00F02887" w:rsidRDefault="00F02887" w:rsidP="00F02887">
            <w:pPr>
              <w:spacing w:after="0" w:line="240" w:lineRule="auto"/>
              <w:contextualSpacing/>
            </w:pPr>
          </w:p>
          <w:p w:rsidR="00F02887" w:rsidRDefault="002C2233" w:rsidP="0040362D">
            <w:pPr>
              <w:spacing w:after="0" w:line="240" w:lineRule="auto"/>
              <w:contextualSpacing/>
            </w:pPr>
            <w:r>
              <w:t>highborn</w:t>
            </w:r>
          </w:p>
          <w:p w:rsidR="002C2233" w:rsidRDefault="002C2233" w:rsidP="0040362D">
            <w:pPr>
              <w:spacing w:after="0" w:line="240" w:lineRule="auto"/>
              <w:contextualSpacing/>
            </w:pPr>
            <w:r>
              <w:t>kinsmen</w:t>
            </w:r>
          </w:p>
          <w:p w:rsidR="002C2233" w:rsidRDefault="002C2233" w:rsidP="0040362D">
            <w:pPr>
              <w:spacing w:after="0" w:line="240" w:lineRule="auto"/>
              <w:contextualSpacing/>
            </w:pPr>
            <w:r>
              <w:t>sepulcher</w:t>
            </w:r>
          </w:p>
          <w:p w:rsidR="002C2233" w:rsidRDefault="002C2233" w:rsidP="0040362D">
            <w:pPr>
              <w:spacing w:after="0" w:line="240" w:lineRule="auto"/>
              <w:contextualSpacing/>
            </w:pPr>
          </w:p>
        </w:tc>
        <w:tc>
          <w:tcPr>
            <w:tcW w:w="6553" w:type="dxa"/>
          </w:tcPr>
          <w:p w:rsidR="005F77F9" w:rsidRDefault="005F77F9" w:rsidP="00F02887">
            <w:pPr>
              <w:spacing w:after="0" w:line="240" w:lineRule="auto"/>
              <w:contextualSpacing/>
            </w:pPr>
          </w:p>
          <w:p w:rsidR="00895CF7" w:rsidRDefault="0040362D" w:rsidP="00895CF7">
            <w:pPr>
              <w:spacing w:after="0" w:line="240" w:lineRule="auto"/>
              <w:contextualSpacing/>
            </w:pPr>
            <w:r>
              <w:t>coveted</w:t>
            </w:r>
          </w:p>
          <w:p w:rsidR="00070BC5" w:rsidRDefault="002C2233" w:rsidP="00F7391B">
            <w:pPr>
              <w:spacing w:after="0" w:line="240" w:lineRule="auto"/>
              <w:contextualSpacing/>
            </w:pPr>
            <w:r>
              <w:t>bore (bear)</w:t>
            </w:r>
          </w:p>
          <w:p w:rsidR="00F7391B" w:rsidRDefault="00F7391B" w:rsidP="00B67A7B">
            <w:pPr>
              <w:spacing w:after="0" w:line="240" w:lineRule="auto"/>
              <w:contextualSpacing/>
            </w:pPr>
          </w:p>
          <w:p w:rsidR="00F02887" w:rsidRDefault="00F02887" w:rsidP="00B67A7B">
            <w:pPr>
              <w:spacing w:after="0" w:line="240" w:lineRule="auto"/>
              <w:contextualSpacing/>
            </w:pPr>
          </w:p>
        </w:tc>
      </w:tr>
    </w:tbl>
    <w:p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Culminating </w:t>
      </w:r>
      <w:r w:rsidR="00B35E4D">
        <w:rPr>
          <w:rFonts w:asciiTheme="minorHAnsi" w:hAnsiTheme="minorHAnsi" w:cstheme="minorHAnsi"/>
          <w:sz w:val="32"/>
          <w:szCs w:val="32"/>
          <w:u w:val="single"/>
        </w:rPr>
        <w:t xml:space="preserve">Writing </w:t>
      </w:r>
      <w:r w:rsidR="00144A4B">
        <w:rPr>
          <w:rFonts w:asciiTheme="minorHAnsi" w:hAnsiTheme="minorHAnsi" w:cstheme="minorHAnsi"/>
          <w:sz w:val="32"/>
          <w:szCs w:val="32"/>
          <w:u w:val="single"/>
        </w:rPr>
        <w:t>Task</w:t>
      </w:r>
    </w:p>
    <w:p w:rsidR="0073277C" w:rsidRPr="00461602" w:rsidRDefault="001E286D" w:rsidP="00461602">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Prompt</w:t>
      </w:r>
    </w:p>
    <w:p w:rsidR="00AF1C40" w:rsidRPr="00B8759B" w:rsidRDefault="00AF1C40" w:rsidP="006B3453">
      <w:pPr>
        <w:pStyle w:val="ListParagraph"/>
        <w:spacing w:after="0" w:line="360" w:lineRule="auto"/>
        <w:rPr>
          <w:rFonts w:asciiTheme="minorHAnsi" w:hAnsiTheme="minorHAnsi" w:cstheme="minorHAnsi"/>
          <w:i/>
          <w:sz w:val="24"/>
          <w:szCs w:val="24"/>
        </w:rPr>
      </w:pPr>
      <w:r w:rsidRPr="00B8759B">
        <w:rPr>
          <w:rFonts w:asciiTheme="minorHAnsi" w:hAnsiTheme="minorHAnsi" w:cstheme="minorHAnsi"/>
          <w:i/>
          <w:sz w:val="24"/>
          <w:szCs w:val="24"/>
        </w:rPr>
        <w:t xml:space="preserve">Poe uses a structure that is both rhythmic and repetitious. </w:t>
      </w:r>
      <w:r w:rsidR="008F2313">
        <w:rPr>
          <w:rFonts w:asciiTheme="minorHAnsi" w:hAnsiTheme="minorHAnsi" w:cstheme="minorHAnsi"/>
          <w:i/>
          <w:sz w:val="24"/>
          <w:szCs w:val="24"/>
        </w:rPr>
        <w:t>What is the theme, and h</w:t>
      </w:r>
      <w:r w:rsidRPr="00B8759B">
        <w:rPr>
          <w:rFonts w:asciiTheme="minorHAnsi" w:hAnsiTheme="minorHAnsi" w:cstheme="minorHAnsi"/>
          <w:i/>
          <w:sz w:val="24"/>
          <w:szCs w:val="24"/>
        </w:rPr>
        <w:t xml:space="preserve">ow does the structure contribute to </w:t>
      </w:r>
      <w:r w:rsidR="0042275C">
        <w:rPr>
          <w:rFonts w:asciiTheme="minorHAnsi" w:hAnsiTheme="minorHAnsi" w:cstheme="minorHAnsi"/>
          <w:i/>
          <w:sz w:val="24"/>
          <w:szCs w:val="24"/>
        </w:rPr>
        <w:t xml:space="preserve">the </w:t>
      </w:r>
      <w:r w:rsidRPr="00B8759B">
        <w:rPr>
          <w:rFonts w:asciiTheme="minorHAnsi" w:hAnsiTheme="minorHAnsi" w:cstheme="minorHAnsi"/>
          <w:i/>
          <w:sz w:val="24"/>
          <w:szCs w:val="24"/>
        </w:rPr>
        <w:t xml:space="preserve">overall meaning of the poem? Write an analytical </w:t>
      </w:r>
      <w:r w:rsidR="004C1078">
        <w:rPr>
          <w:rFonts w:asciiTheme="minorHAnsi" w:hAnsiTheme="minorHAnsi" w:cstheme="minorHAnsi"/>
          <w:i/>
          <w:sz w:val="24"/>
          <w:szCs w:val="24"/>
        </w:rPr>
        <w:t>response</w:t>
      </w:r>
      <w:r w:rsidRPr="00B8759B">
        <w:rPr>
          <w:rFonts w:asciiTheme="minorHAnsi" w:hAnsiTheme="minorHAnsi" w:cstheme="minorHAnsi"/>
          <w:i/>
          <w:sz w:val="24"/>
          <w:szCs w:val="24"/>
        </w:rPr>
        <w:t xml:space="preserve"> with relevant and sufficient evidence from the text, including direct quotes and </w:t>
      </w:r>
      <w:r w:rsidR="007E5728">
        <w:rPr>
          <w:rFonts w:asciiTheme="minorHAnsi" w:hAnsiTheme="minorHAnsi" w:cstheme="minorHAnsi"/>
          <w:i/>
          <w:sz w:val="24"/>
          <w:szCs w:val="24"/>
        </w:rPr>
        <w:t>line</w:t>
      </w:r>
      <w:r w:rsidRPr="00B8759B">
        <w:rPr>
          <w:rFonts w:asciiTheme="minorHAnsi" w:hAnsiTheme="minorHAnsi" w:cstheme="minorHAnsi"/>
          <w:i/>
          <w:sz w:val="24"/>
          <w:szCs w:val="24"/>
        </w:rPr>
        <w:t xml:space="preserve"> numbers, as well as thoughtful explanations. </w:t>
      </w:r>
    </w:p>
    <w:p w:rsidR="001E286D" w:rsidRPr="001E286D" w:rsidRDefault="001E286D" w:rsidP="001E286D">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Teacher Instructions</w:t>
      </w:r>
    </w:p>
    <w:p w:rsidR="001E286D" w:rsidRPr="001E286D" w:rsidRDefault="001E286D" w:rsidP="001E286D">
      <w:pPr>
        <w:pStyle w:val="ListParagraph"/>
        <w:numPr>
          <w:ilvl w:val="0"/>
          <w:numId w:val="15"/>
        </w:numPr>
        <w:spacing w:after="0" w:line="360" w:lineRule="auto"/>
        <w:rPr>
          <w:rFonts w:asciiTheme="minorHAnsi" w:hAnsiTheme="minorHAnsi" w:cstheme="minorHAnsi"/>
          <w:sz w:val="24"/>
          <w:szCs w:val="24"/>
        </w:rPr>
      </w:pPr>
      <w:r w:rsidRPr="001E286D">
        <w:rPr>
          <w:rFonts w:asciiTheme="minorHAnsi" w:hAnsiTheme="minorHAnsi" w:cstheme="minorHAnsi"/>
          <w:sz w:val="24"/>
          <w:szCs w:val="24"/>
        </w:rPr>
        <w:t>Students identify their writing task from the prompt provided.</w:t>
      </w:r>
    </w:p>
    <w:p w:rsidR="001E286D" w:rsidRDefault="001E286D" w:rsidP="001E286D">
      <w:pPr>
        <w:pStyle w:val="ListParagraph"/>
        <w:numPr>
          <w:ilvl w:val="0"/>
          <w:numId w:val="15"/>
        </w:numPr>
        <w:spacing w:after="0" w:line="360" w:lineRule="auto"/>
        <w:rPr>
          <w:rFonts w:asciiTheme="minorHAnsi" w:hAnsiTheme="minorHAnsi" w:cstheme="minorHAnsi"/>
          <w:sz w:val="24"/>
          <w:szCs w:val="24"/>
        </w:rPr>
      </w:pPr>
      <w:r w:rsidRPr="001E286D">
        <w:rPr>
          <w:rFonts w:asciiTheme="minorHAnsi" w:hAnsiTheme="minorHAnsi" w:cstheme="minorHAnsi"/>
          <w:sz w:val="24"/>
          <w:szCs w:val="24"/>
        </w:rPr>
        <w:t xml:space="preserve">Students complete an evidence chart as a pre-writing activity. </w:t>
      </w:r>
      <w:r w:rsidR="00DC71C1">
        <w:rPr>
          <w:rFonts w:asciiTheme="minorHAnsi" w:hAnsiTheme="minorHAnsi" w:cstheme="minorHAnsi"/>
          <w:sz w:val="24"/>
          <w:szCs w:val="24"/>
        </w:rPr>
        <w:t xml:space="preserve">Teachers should remind students </w:t>
      </w:r>
      <w:r w:rsidRPr="001E286D">
        <w:rPr>
          <w:rFonts w:asciiTheme="minorHAnsi" w:hAnsiTheme="minorHAnsi" w:cstheme="minorHAnsi"/>
          <w:sz w:val="24"/>
          <w:szCs w:val="24"/>
        </w:rPr>
        <w:t>to use any relevant notes they compiled while reading and answering the text-dependent questions.</w:t>
      </w:r>
    </w:p>
    <w:p w:rsidR="00E61B6F" w:rsidRPr="00E61B6F" w:rsidRDefault="00E61B6F" w:rsidP="00E61B6F">
      <w:pPr>
        <w:spacing w:after="0" w:line="360" w:lineRule="auto"/>
        <w:rPr>
          <w:rFonts w:asciiTheme="minorHAnsi" w:hAnsiTheme="minorHAnsi" w:cstheme="minorHAnsi"/>
          <w:sz w:val="24"/>
          <w:szCs w:val="24"/>
        </w:rPr>
      </w:pPr>
    </w:p>
    <w:tbl>
      <w:tblPr>
        <w:tblStyle w:val="TableGrid"/>
        <w:tblW w:w="0" w:type="auto"/>
        <w:jc w:val="center"/>
        <w:tblLook w:val="00A0" w:firstRow="1" w:lastRow="0" w:firstColumn="1" w:lastColumn="0" w:noHBand="0" w:noVBand="0"/>
      </w:tblPr>
      <w:tblGrid>
        <w:gridCol w:w="5148"/>
        <w:gridCol w:w="1440"/>
        <w:gridCol w:w="5220"/>
      </w:tblGrid>
      <w:tr w:rsidR="001E286D" w:rsidRPr="001E286D">
        <w:trPr>
          <w:jc w:val="center"/>
        </w:trPr>
        <w:tc>
          <w:tcPr>
            <w:tcW w:w="5148" w:type="dxa"/>
          </w:tcPr>
          <w:p w:rsidR="001E286D" w:rsidRPr="001E286D" w:rsidRDefault="001E286D" w:rsidP="002A7668">
            <w:pPr>
              <w:spacing w:after="0" w:line="240" w:lineRule="auto"/>
              <w:contextualSpacing/>
              <w:jc w:val="center"/>
              <w:rPr>
                <w:rFonts w:asciiTheme="minorHAnsi" w:hAnsiTheme="minorHAnsi" w:cstheme="minorHAnsi"/>
                <w:b/>
                <w:i/>
                <w:sz w:val="24"/>
                <w:szCs w:val="24"/>
              </w:rPr>
            </w:pPr>
            <w:bookmarkStart w:id="0" w:name="OLE_LINK20"/>
            <w:bookmarkStart w:id="1" w:name="OLE_LINK21"/>
            <w:r w:rsidRPr="001E286D">
              <w:rPr>
                <w:rFonts w:asciiTheme="minorHAnsi" w:hAnsiTheme="minorHAnsi" w:cstheme="minorHAnsi"/>
                <w:b/>
                <w:i/>
                <w:sz w:val="24"/>
                <w:szCs w:val="24"/>
              </w:rPr>
              <w:t>Evidence</w:t>
            </w:r>
          </w:p>
          <w:p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Quote or paraphrase</w:t>
            </w:r>
          </w:p>
        </w:tc>
        <w:tc>
          <w:tcPr>
            <w:tcW w:w="1440" w:type="dxa"/>
          </w:tcPr>
          <w:p w:rsidR="001E286D" w:rsidRPr="001E286D" w:rsidRDefault="007E5728" w:rsidP="002A7668">
            <w:pPr>
              <w:spacing w:after="0" w:line="240" w:lineRule="auto"/>
              <w:contextualSpacing/>
              <w:jc w:val="center"/>
              <w:rPr>
                <w:rFonts w:asciiTheme="minorHAnsi" w:hAnsiTheme="minorHAnsi" w:cstheme="minorHAnsi"/>
                <w:b/>
                <w:i/>
                <w:sz w:val="24"/>
                <w:szCs w:val="24"/>
              </w:rPr>
            </w:pPr>
            <w:r>
              <w:rPr>
                <w:rFonts w:asciiTheme="minorHAnsi" w:hAnsiTheme="minorHAnsi" w:cstheme="minorHAnsi"/>
                <w:b/>
                <w:i/>
                <w:sz w:val="24"/>
                <w:szCs w:val="24"/>
              </w:rPr>
              <w:t>Line</w:t>
            </w:r>
            <w:r w:rsidR="001E286D" w:rsidRPr="001E286D">
              <w:rPr>
                <w:rFonts w:asciiTheme="minorHAnsi" w:hAnsiTheme="minorHAnsi" w:cstheme="minorHAnsi"/>
                <w:b/>
                <w:i/>
                <w:sz w:val="24"/>
                <w:szCs w:val="24"/>
              </w:rPr>
              <w:t xml:space="preserve"> number</w:t>
            </w:r>
          </w:p>
        </w:tc>
        <w:tc>
          <w:tcPr>
            <w:tcW w:w="5220" w:type="dxa"/>
          </w:tcPr>
          <w:p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Elaboration / explanation of how this evidence supports ideas or argument</w:t>
            </w:r>
          </w:p>
        </w:tc>
      </w:tr>
      <w:tr w:rsidR="008F5832">
        <w:trPr>
          <w:jc w:val="center"/>
        </w:trPr>
        <w:tc>
          <w:tcPr>
            <w:tcW w:w="5148" w:type="dxa"/>
          </w:tcPr>
          <w:p w:rsidR="008F5832" w:rsidRDefault="007E5728" w:rsidP="006D23A7">
            <w:pPr>
              <w:spacing w:after="0" w:line="240" w:lineRule="auto"/>
              <w:contextualSpacing/>
              <w:rPr>
                <w:sz w:val="24"/>
                <w:szCs w:val="24"/>
              </w:rPr>
            </w:pPr>
            <w:r>
              <w:rPr>
                <w:sz w:val="24"/>
                <w:szCs w:val="24"/>
              </w:rPr>
              <w:t xml:space="preserve">“By the name of Annabel Lee;/And this maiden </w:t>
            </w:r>
            <w:r>
              <w:rPr>
                <w:sz w:val="24"/>
                <w:szCs w:val="24"/>
              </w:rPr>
              <w:lastRenderedPageBreak/>
              <w:t>she lived with no other thought/Than to love and be loved by me.”</w:t>
            </w:r>
          </w:p>
        </w:tc>
        <w:tc>
          <w:tcPr>
            <w:tcW w:w="1440" w:type="dxa"/>
            <w:vAlign w:val="center"/>
          </w:tcPr>
          <w:p w:rsidR="008F5832" w:rsidRDefault="007E5728" w:rsidP="00E61B6F">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lastRenderedPageBreak/>
              <w:t>4-6</w:t>
            </w:r>
          </w:p>
        </w:tc>
        <w:tc>
          <w:tcPr>
            <w:tcW w:w="5220" w:type="dxa"/>
          </w:tcPr>
          <w:p w:rsidR="008F5832" w:rsidRDefault="007E5728" w:rsidP="007E5728">
            <w:pPr>
              <w:spacing w:after="0" w:line="240" w:lineRule="auto"/>
              <w:contextualSpacing/>
              <w:rPr>
                <w:sz w:val="24"/>
                <w:szCs w:val="24"/>
              </w:rPr>
            </w:pPr>
            <w:r>
              <w:rPr>
                <w:sz w:val="24"/>
                <w:szCs w:val="24"/>
              </w:rPr>
              <w:t xml:space="preserve">The rhyme here between “Annabel Lee” and </w:t>
            </w:r>
            <w:r>
              <w:rPr>
                <w:sz w:val="24"/>
                <w:szCs w:val="24"/>
              </w:rPr>
              <w:lastRenderedPageBreak/>
              <w:t>“loved by me” makes the idea of love stand out and emphasizes that their love was important and singular.</w:t>
            </w:r>
          </w:p>
        </w:tc>
      </w:tr>
      <w:tr w:rsidR="00E43D41">
        <w:trPr>
          <w:jc w:val="center"/>
        </w:trPr>
        <w:tc>
          <w:tcPr>
            <w:tcW w:w="5148" w:type="dxa"/>
          </w:tcPr>
          <w:p w:rsidR="00E43D41" w:rsidRDefault="007E5728"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lastRenderedPageBreak/>
              <w:t>“In a kingdom by the sea”, “In this kingdom by the sea”</w:t>
            </w:r>
          </w:p>
        </w:tc>
        <w:tc>
          <w:tcPr>
            <w:tcW w:w="1440" w:type="dxa"/>
            <w:vAlign w:val="center"/>
          </w:tcPr>
          <w:p w:rsidR="00E43D41" w:rsidRDefault="007E5728" w:rsidP="00E61B6F">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2, 8, 14,</w:t>
            </w:r>
            <w:r w:rsidR="00967D33">
              <w:rPr>
                <w:rFonts w:asciiTheme="minorHAnsi" w:hAnsiTheme="minorHAnsi" w:cstheme="minorHAnsi"/>
                <w:sz w:val="24"/>
                <w:szCs w:val="24"/>
              </w:rPr>
              <w:t xml:space="preserve"> 20,</w:t>
            </w:r>
            <w:r>
              <w:rPr>
                <w:rFonts w:asciiTheme="minorHAnsi" w:hAnsiTheme="minorHAnsi" w:cstheme="minorHAnsi"/>
                <w:sz w:val="24"/>
                <w:szCs w:val="24"/>
              </w:rPr>
              <w:t xml:space="preserve"> 24</w:t>
            </w:r>
          </w:p>
        </w:tc>
        <w:tc>
          <w:tcPr>
            <w:tcW w:w="5220" w:type="dxa"/>
          </w:tcPr>
          <w:p w:rsidR="00E43D41" w:rsidRDefault="007E5728" w:rsidP="00FB47DE">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This phrase in particular makes clear that their love was magical and special, creating a fairy-tale life for them.</w:t>
            </w:r>
          </w:p>
        </w:tc>
      </w:tr>
      <w:tr w:rsidR="00E43D41">
        <w:trPr>
          <w:jc w:val="center"/>
        </w:trPr>
        <w:tc>
          <w:tcPr>
            <w:tcW w:w="5148" w:type="dxa"/>
          </w:tcPr>
          <w:p w:rsidR="00E43D41" w:rsidRDefault="00D07830" w:rsidP="00FB47DE">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“We loved with a love that was more than love”</w:t>
            </w:r>
          </w:p>
        </w:tc>
        <w:tc>
          <w:tcPr>
            <w:tcW w:w="1440" w:type="dxa"/>
            <w:vAlign w:val="center"/>
          </w:tcPr>
          <w:p w:rsidR="00E43D41" w:rsidRDefault="00D07830" w:rsidP="00E61B6F">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9</w:t>
            </w:r>
          </w:p>
        </w:tc>
        <w:tc>
          <w:tcPr>
            <w:tcW w:w="5220" w:type="dxa"/>
          </w:tcPr>
          <w:p w:rsidR="00E43D41" w:rsidRDefault="00D07830" w:rsidP="00D07830">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The word love is used three times in this single line (and many more times throughout the poem), emphasizing the strength and specialness of their love</w:t>
            </w:r>
            <w:r w:rsidR="000A5D63">
              <w:rPr>
                <w:rFonts w:asciiTheme="minorHAnsi" w:hAnsiTheme="minorHAnsi" w:cstheme="minorHAnsi"/>
                <w:sz w:val="24"/>
                <w:szCs w:val="24"/>
              </w:rPr>
              <w:t>, as well as its importance above all else</w:t>
            </w:r>
            <w:r>
              <w:rPr>
                <w:rFonts w:asciiTheme="minorHAnsi" w:hAnsiTheme="minorHAnsi" w:cstheme="minorHAnsi"/>
                <w:sz w:val="24"/>
                <w:szCs w:val="24"/>
              </w:rPr>
              <w:t xml:space="preserve">. </w:t>
            </w:r>
          </w:p>
        </w:tc>
      </w:tr>
      <w:tr w:rsidR="00D07830">
        <w:trPr>
          <w:jc w:val="center"/>
        </w:trPr>
        <w:tc>
          <w:tcPr>
            <w:tcW w:w="5148" w:type="dxa"/>
          </w:tcPr>
          <w:p w:rsidR="00D07830" w:rsidRDefault="00D07830"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“But our love it was stronger by far than the love/Of those who were older than we––/Of many far wiser than we––“</w:t>
            </w:r>
          </w:p>
        </w:tc>
        <w:tc>
          <w:tcPr>
            <w:tcW w:w="1440" w:type="dxa"/>
            <w:vAlign w:val="center"/>
          </w:tcPr>
          <w:p w:rsidR="00D07830" w:rsidRDefault="00D07830" w:rsidP="00E61B6F">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27-29</w:t>
            </w:r>
          </w:p>
        </w:tc>
        <w:tc>
          <w:tcPr>
            <w:tcW w:w="5220" w:type="dxa"/>
          </w:tcPr>
          <w:p w:rsidR="00D07830" w:rsidRDefault="00D07830" w:rsidP="00D07830">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The rhythm creates a bit of a singsong, musical tone, which supports the feeling that their love is that of an enduring fairy tale. Also, it’s musical enough to give the impression of a love song, which he sings despite their separation due to death. This supports the enduring nature of love, that even death can’t destroy it. </w:t>
            </w:r>
          </w:p>
        </w:tc>
      </w:tr>
      <w:tr w:rsidR="00E43D41">
        <w:trPr>
          <w:jc w:val="center"/>
        </w:trPr>
        <w:tc>
          <w:tcPr>
            <w:tcW w:w="5148" w:type="dxa"/>
          </w:tcPr>
          <w:p w:rsidR="00E43D41" w:rsidRDefault="00D07830"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“And neither the angels in heaven above,/Nor the demons down under the sea,/Can ever dissever my soul from the soul/Of the beautiful Annabel Lee</w:t>
            </w:r>
            <w:r>
              <w:rPr>
                <w:rFonts w:asciiTheme="minorHAnsi" w:hAnsiTheme="minorHAnsi" w:cstheme="minorHAnsi"/>
                <w:sz w:val="24"/>
                <w:szCs w:val="24"/>
              </w:rPr>
              <w:softHyphen/>
              <w:t>––“</w:t>
            </w:r>
          </w:p>
        </w:tc>
        <w:tc>
          <w:tcPr>
            <w:tcW w:w="1440" w:type="dxa"/>
            <w:vAlign w:val="center"/>
          </w:tcPr>
          <w:p w:rsidR="00E43D41" w:rsidRDefault="00D07830" w:rsidP="00E61B6F">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30-33</w:t>
            </w:r>
          </w:p>
        </w:tc>
        <w:tc>
          <w:tcPr>
            <w:tcW w:w="5220" w:type="dxa"/>
          </w:tcPr>
          <w:p w:rsidR="00E43D41" w:rsidRDefault="00D07830" w:rsidP="000A5D63">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Poe is still using the same singsong tone, but now it’s about a much heavier topic: the everlasting nature of their love. Here, he’s making clear that absolutely nothing can break up their love, not even the most powerful forces in the world (angels and demons). </w:t>
            </w:r>
            <w:r w:rsidR="0042275C">
              <w:rPr>
                <w:sz w:val="24"/>
                <w:szCs w:val="24"/>
              </w:rPr>
              <w:t>This directly supports</w:t>
            </w:r>
            <w:r w:rsidR="000A5D63">
              <w:rPr>
                <w:sz w:val="24"/>
                <w:szCs w:val="24"/>
              </w:rPr>
              <w:t xml:space="preserve"> the theme that love is strong and enduring enough to outlast anything.</w:t>
            </w:r>
          </w:p>
        </w:tc>
      </w:tr>
      <w:tr w:rsidR="00E43D41">
        <w:trPr>
          <w:jc w:val="center"/>
        </w:trPr>
        <w:tc>
          <w:tcPr>
            <w:tcW w:w="5148" w:type="dxa"/>
          </w:tcPr>
          <w:p w:rsidR="00E43D41" w:rsidRDefault="000A5D63"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“In the sepulcher there by the sea/In her tomb by the sounding sea.”</w:t>
            </w:r>
          </w:p>
        </w:tc>
        <w:tc>
          <w:tcPr>
            <w:tcW w:w="1440" w:type="dxa"/>
            <w:vAlign w:val="center"/>
          </w:tcPr>
          <w:p w:rsidR="00E43D41" w:rsidRDefault="000A5D63" w:rsidP="00E61B6F">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40-41</w:t>
            </w:r>
          </w:p>
        </w:tc>
        <w:tc>
          <w:tcPr>
            <w:tcW w:w="5220" w:type="dxa"/>
          </w:tcPr>
          <w:p w:rsidR="00E43D41" w:rsidRDefault="000A5D63" w:rsidP="000A5D63">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These lines echo, in structure and sound, the oft-repeated phrase “In a kingdom by the sea”. This shifts the location of their love from their fairy-tale life together to the reality of their separation: he living and her lying in a tomb. Nonetheless, the similarity between the lines maintains the idea in </w:t>
            </w:r>
            <w:r>
              <w:rPr>
                <w:rFonts w:asciiTheme="minorHAnsi" w:hAnsiTheme="minorHAnsi" w:cstheme="minorHAnsi"/>
                <w:sz w:val="24"/>
                <w:szCs w:val="24"/>
              </w:rPr>
              <w:lastRenderedPageBreak/>
              <w:t xml:space="preserve">the reader’s head that the love is still going strong, despite Annabel Lee’s death.  </w:t>
            </w:r>
          </w:p>
        </w:tc>
      </w:tr>
      <w:bookmarkEnd w:id="0"/>
      <w:bookmarkEnd w:id="1"/>
    </w:tbl>
    <w:p w:rsidR="008D3588" w:rsidRPr="00B8759B" w:rsidRDefault="008D3588" w:rsidP="001E286D">
      <w:pPr>
        <w:spacing w:after="0" w:line="360" w:lineRule="auto"/>
        <w:rPr>
          <w:rFonts w:asciiTheme="minorHAnsi" w:hAnsiTheme="minorHAnsi" w:cstheme="minorHAnsi"/>
          <w:sz w:val="24"/>
          <w:szCs w:val="24"/>
        </w:rPr>
      </w:pPr>
    </w:p>
    <w:p w:rsidR="00E03703" w:rsidRPr="00B8759B" w:rsidRDefault="008D3588" w:rsidP="00E03703">
      <w:pPr>
        <w:pStyle w:val="ListParagraph"/>
        <w:numPr>
          <w:ilvl w:val="0"/>
          <w:numId w:val="15"/>
        </w:numPr>
        <w:spacing w:after="0" w:line="360" w:lineRule="auto"/>
        <w:rPr>
          <w:rFonts w:asciiTheme="minorHAnsi" w:hAnsiTheme="minorHAnsi" w:cstheme="minorHAnsi"/>
          <w:sz w:val="24"/>
          <w:szCs w:val="24"/>
        </w:rPr>
      </w:pPr>
      <w:r w:rsidRPr="00B8759B">
        <w:rPr>
          <w:rFonts w:asciiTheme="minorHAnsi" w:hAnsiTheme="minorHAnsi" w:cstheme="minorHAnsi"/>
          <w:sz w:val="24"/>
          <w:szCs w:val="24"/>
        </w:rPr>
        <w:t xml:space="preserve">Once students have completed the evidence chart, they should look back at the writing prompt in order to remind themselves what kind of response they are writing (i.e. expository, analytical, argumentative) and think about the evidence they found. </w:t>
      </w:r>
      <w:r w:rsidR="00E03703" w:rsidRPr="00B8759B">
        <w:rPr>
          <w:rFonts w:asciiTheme="minorHAnsi" w:hAnsiTheme="minorHAnsi" w:cstheme="minorHAnsi"/>
          <w:sz w:val="24"/>
          <w:szCs w:val="24"/>
        </w:rPr>
        <w:t>(D</w:t>
      </w:r>
      <w:r w:rsidR="00DC71C1" w:rsidRPr="00B8759B">
        <w:rPr>
          <w:rFonts w:asciiTheme="minorHAnsi" w:hAnsiTheme="minorHAnsi" w:cstheme="minorHAnsi"/>
          <w:sz w:val="24"/>
          <w:szCs w:val="24"/>
        </w:rPr>
        <w:t>epending on the grade level, teachers</w:t>
      </w:r>
      <w:r w:rsidR="00E03703" w:rsidRPr="00B8759B">
        <w:rPr>
          <w:rFonts w:asciiTheme="minorHAnsi" w:hAnsiTheme="minorHAnsi" w:cstheme="minorHAnsi"/>
          <w:sz w:val="24"/>
          <w:szCs w:val="24"/>
        </w:rPr>
        <w:t xml:space="preserve"> may want to review students’ evidence charts </w:t>
      </w:r>
      <w:r w:rsidR="00B35E4D" w:rsidRPr="00B8759B">
        <w:rPr>
          <w:rFonts w:asciiTheme="minorHAnsi" w:hAnsiTheme="minorHAnsi" w:cstheme="minorHAnsi"/>
          <w:sz w:val="24"/>
          <w:szCs w:val="24"/>
        </w:rPr>
        <w:t xml:space="preserve">in some way </w:t>
      </w:r>
      <w:r w:rsidR="00E03703" w:rsidRPr="00B8759B">
        <w:rPr>
          <w:rFonts w:asciiTheme="minorHAnsi" w:hAnsiTheme="minorHAnsi" w:cstheme="minorHAnsi"/>
          <w:sz w:val="24"/>
          <w:szCs w:val="24"/>
        </w:rPr>
        <w:t xml:space="preserve">to ensure accuracy.) </w:t>
      </w:r>
      <w:r w:rsidR="00B35E4D" w:rsidRPr="00B8759B">
        <w:rPr>
          <w:rFonts w:asciiTheme="minorHAnsi" w:hAnsiTheme="minorHAnsi" w:cstheme="minorHAnsi"/>
          <w:sz w:val="24"/>
          <w:szCs w:val="24"/>
        </w:rPr>
        <w:t>From here, students</w:t>
      </w:r>
      <w:r w:rsidRPr="00B8759B">
        <w:rPr>
          <w:rFonts w:asciiTheme="minorHAnsi" w:hAnsiTheme="minorHAnsi" w:cstheme="minorHAnsi"/>
          <w:sz w:val="24"/>
          <w:szCs w:val="24"/>
        </w:rPr>
        <w:t xml:space="preserve"> should develop a specific thesis statement.</w:t>
      </w:r>
      <w:r w:rsidR="00E03703" w:rsidRPr="00B8759B">
        <w:rPr>
          <w:rFonts w:asciiTheme="minorHAnsi" w:hAnsiTheme="minorHAnsi" w:cstheme="minorHAnsi"/>
          <w:sz w:val="24"/>
          <w:szCs w:val="24"/>
        </w:rPr>
        <w:t xml:space="preserve"> This could be done independently, with a partner, small group, or the entire class. Consider directing students to the following sites to learn more about thesis statements: http://owl.english.purdue.edu/owl/resource/545/01/ OR http://www.indiana.edu/~wts/pamphlets/ thesis_statement.shtml.</w:t>
      </w:r>
    </w:p>
    <w:p w:rsidR="00E140DB" w:rsidRPr="00B8759B" w:rsidRDefault="00E140DB" w:rsidP="00E03703">
      <w:pPr>
        <w:pStyle w:val="ListParagraph"/>
        <w:numPr>
          <w:ilvl w:val="0"/>
          <w:numId w:val="15"/>
        </w:numPr>
        <w:spacing w:after="0" w:line="360" w:lineRule="auto"/>
        <w:rPr>
          <w:rFonts w:asciiTheme="minorHAnsi" w:hAnsiTheme="minorHAnsi" w:cstheme="minorHAnsi"/>
          <w:sz w:val="24"/>
          <w:szCs w:val="24"/>
        </w:rPr>
      </w:pPr>
      <w:r w:rsidRPr="00B8759B">
        <w:rPr>
          <w:rFonts w:asciiTheme="minorHAnsi" w:hAnsiTheme="minorHAnsi" w:cstheme="minorHAnsi"/>
          <w:sz w:val="24"/>
          <w:szCs w:val="24"/>
        </w:rPr>
        <w:t>Students compose a rough draft. With regard to grade level and student ability, teachers should decide how much scaffolding they will provide during this process (i.e. modeling, showing example pieces, sharing work as students go).</w:t>
      </w:r>
    </w:p>
    <w:p w:rsidR="006B3453" w:rsidRDefault="00E140DB" w:rsidP="00B35E4D">
      <w:pPr>
        <w:pStyle w:val="ListParagraph"/>
        <w:numPr>
          <w:ilvl w:val="0"/>
          <w:numId w:val="15"/>
        </w:numPr>
        <w:spacing w:after="0" w:line="360" w:lineRule="auto"/>
        <w:rPr>
          <w:rFonts w:asciiTheme="minorHAnsi" w:hAnsiTheme="minorHAnsi" w:cstheme="minorHAnsi"/>
          <w:sz w:val="24"/>
          <w:szCs w:val="24"/>
        </w:rPr>
      </w:pPr>
      <w:r w:rsidRPr="00B8759B">
        <w:rPr>
          <w:rFonts w:asciiTheme="minorHAnsi" w:hAnsiTheme="minorHAnsi" w:cstheme="minorHAnsi"/>
          <w:sz w:val="24"/>
          <w:szCs w:val="24"/>
        </w:rPr>
        <w:t xml:space="preserve">Students complete final draft. </w:t>
      </w:r>
    </w:p>
    <w:p w:rsidR="001E286D" w:rsidRPr="00B8759B" w:rsidRDefault="001E286D" w:rsidP="006B3453">
      <w:pPr>
        <w:pStyle w:val="ListParagraph"/>
        <w:spacing w:after="0" w:line="360" w:lineRule="auto"/>
        <w:ind w:left="1080"/>
        <w:rPr>
          <w:rFonts w:asciiTheme="minorHAnsi" w:hAnsiTheme="minorHAnsi" w:cstheme="minorHAnsi"/>
          <w:sz w:val="24"/>
          <w:szCs w:val="24"/>
        </w:rPr>
      </w:pPr>
    </w:p>
    <w:p w:rsidR="00B35E4D" w:rsidRPr="006B3453" w:rsidRDefault="00E66010" w:rsidP="00B35E4D">
      <w:pPr>
        <w:pStyle w:val="ListParagraph"/>
        <w:numPr>
          <w:ilvl w:val="0"/>
          <w:numId w:val="14"/>
        </w:numPr>
        <w:spacing w:after="0" w:line="360" w:lineRule="auto"/>
        <w:rPr>
          <w:rFonts w:asciiTheme="minorHAnsi" w:hAnsiTheme="minorHAnsi" w:cstheme="minorHAnsi"/>
          <w:sz w:val="24"/>
          <w:szCs w:val="24"/>
        </w:rPr>
      </w:pPr>
      <w:r w:rsidRPr="006B3453">
        <w:rPr>
          <w:rFonts w:asciiTheme="minorHAnsi" w:hAnsiTheme="minorHAnsi" w:cstheme="minorHAnsi"/>
          <w:sz w:val="24"/>
          <w:szCs w:val="24"/>
        </w:rPr>
        <w:t xml:space="preserve">Sample </w:t>
      </w:r>
      <w:r w:rsidR="00B35E4D" w:rsidRPr="006B3453">
        <w:rPr>
          <w:rFonts w:asciiTheme="minorHAnsi" w:hAnsiTheme="minorHAnsi" w:cstheme="minorHAnsi"/>
          <w:sz w:val="24"/>
          <w:szCs w:val="24"/>
        </w:rPr>
        <w:t>Answer</w:t>
      </w:r>
    </w:p>
    <w:p w:rsidR="0051498A" w:rsidRPr="006B3453" w:rsidRDefault="000460A3" w:rsidP="008E2C85">
      <w:pPr>
        <w:spacing w:after="0" w:line="360" w:lineRule="auto"/>
        <w:ind w:firstLine="360"/>
        <w:rPr>
          <w:rFonts w:asciiTheme="minorHAnsi" w:hAnsiTheme="minorHAnsi" w:cstheme="minorHAnsi"/>
          <w:sz w:val="24"/>
          <w:szCs w:val="32"/>
        </w:rPr>
      </w:pPr>
      <w:r w:rsidRPr="006B3453">
        <w:rPr>
          <w:rFonts w:asciiTheme="minorHAnsi" w:hAnsiTheme="minorHAnsi" w:cstheme="minorHAnsi"/>
          <w:sz w:val="24"/>
          <w:szCs w:val="32"/>
        </w:rPr>
        <w:t xml:space="preserve">Love can be a powerful force </w:t>
      </w:r>
      <w:r w:rsidR="008E2C85" w:rsidRPr="006B3453">
        <w:rPr>
          <w:rFonts w:asciiTheme="minorHAnsi" w:hAnsiTheme="minorHAnsi" w:cstheme="minorHAnsi"/>
          <w:sz w:val="24"/>
          <w:szCs w:val="32"/>
        </w:rPr>
        <w:t>which can withstand great things and Poe highlights this big idea</w:t>
      </w:r>
      <w:r w:rsidRPr="006B3453">
        <w:rPr>
          <w:rFonts w:asciiTheme="minorHAnsi" w:hAnsiTheme="minorHAnsi" w:cstheme="minorHAnsi"/>
          <w:sz w:val="24"/>
          <w:szCs w:val="32"/>
        </w:rPr>
        <w:t xml:space="preserve"> in his poem, </w:t>
      </w:r>
      <w:r w:rsidRPr="006B3453">
        <w:rPr>
          <w:rFonts w:asciiTheme="minorHAnsi" w:hAnsiTheme="minorHAnsi" w:cstheme="minorHAnsi"/>
          <w:i/>
          <w:sz w:val="24"/>
          <w:szCs w:val="32"/>
        </w:rPr>
        <w:t>Annabel Lee.</w:t>
      </w:r>
      <w:r w:rsidRPr="006B3453">
        <w:rPr>
          <w:rFonts w:asciiTheme="minorHAnsi" w:hAnsiTheme="minorHAnsi" w:cstheme="minorHAnsi"/>
          <w:sz w:val="24"/>
          <w:szCs w:val="32"/>
        </w:rPr>
        <w:t xml:space="preserve"> In his poem, Poe uses a rhythmic and repetitious structure to paint a fairy tale story about the</w:t>
      </w:r>
      <w:r w:rsidR="008E2C85" w:rsidRPr="006B3453">
        <w:rPr>
          <w:rFonts w:asciiTheme="minorHAnsi" w:hAnsiTheme="minorHAnsi" w:cstheme="minorHAnsi"/>
          <w:sz w:val="24"/>
          <w:szCs w:val="32"/>
        </w:rPr>
        <w:t xml:space="preserve"> powerful</w:t>
      </w:r>
      <w:r w:rsidRPr="006B3453">
        <w:rPr>
          <w:rFonts w:asciiTheme="minorHAnsi" w:hAnsiTheme="minorHAnsi" w:cstheme="minorHAnsi"/>
          <w:sz w:val="24"/>
          <w:szCs w:val="32"/>
        </w:rPr>
        <w:t xml:space="preserve"> love between him and his bride.</w:t>
      </w:r>
      <w:r w:rsidRPr="006B3453">
        <w:rPr>
          <w:sz w:val="24"/>
          <w:szCs w:val="24"/>
        </w:rPr>
        <w:t xml:space="preserve"> “By the name of Annabel Lee; /And this maiden she lived with no other thought/Than to love and be loved by me.”</w:t>
      </w:r>
      <w:r w:rsidRPr="006B3453">
        <w:rPr>
          <w:rFonts w:asciiTheme="minorHAnsi" w:hAnsiTheme="minorHAnsi" w:cstheme="minorHAnsi"/>
          <w:sz w:val="24"/>
          <w:szCs w:val="32"/>
        </w:rPr>
        <w:t xml:space="preserve"> (lines 4-6)</w:t>
      </w:r>
      <w:r w:rsidRPr="006B3453">
        <w:rPr>
          <w:sz w:val="24"/>
        </w:rPr>
        <w:t xml:space="preserve"> </w:t>
      </w:r>
      <w:r w:rsidR="008E2C85" w:rsidRPr="006B3453">
        <w:rPr>
          <w:sz w:val="24"/>
        </w:rPr>
        <w:t>H</w:t>
      </w:r>
      <w:r w:rsidRPr="006B3453">
        <w:rPr>
          <w:rFonts w:asciiTheme="minorHAnsi" w:hAnsiTheme="minorHAnsi" w:cstheme="minorHAnsi"/>
          <w:sz w:val="24"/>
          <w:szCs w:val="32"/>
        </w:rPr>
        <w:t>ere</w:t>
      </w:r>
      <w:r w:rsidR="008E2C85" w:rsidRPr="006B3453">
        <w:rPr>
          <w:rFonts w:asciiTheme="minorHAnsi" w:hAnsiTheme="minorHAnsi" w:cstheme="minorHAnsi"/>
          <w:sz w:val="24"/>
          <w:szCs w:val="32"/>
        </w:rPr>
        <w:t xml:space="preserve"> the reader begins to see how the rhythmic structure details a love so important and</w:t>
      </w:r>
      <w:r w:rsidR="0042275C" w:rsidRPr="006B3453">
        <w:rPr>
          <w:rFonts w:asciiTheme="minorHAnsi" w:hAnsiTheme="minorHAnsi" w:cstheme="minorHAnsi"/>
          <w:sz w:val="24"/>
          <w:szCs w:val="32"/>
        </w:rPr>
        <w:t xml:space="preserve"> singular that it must be emphas</w:t>
      </w:r>
      <w:r w:rsidR="008E2C85" w:rsidRPr="006B3453">
        <w:rPr>
          <w:rFonts w:asciiTheme="minorHAnsi" w:hAnsiTheme="minorHAnsi" w:cstheme="minorHAnsi"/>
          <w:sz w:val="24"/>
          <w:szCs w:val="32"/>
        </w:rPr>
        <w:t>ized.</w:t>
      </w:r>
      <w:r w:rsidRPr="006B3453">
        <w:rPr>
          <w:rFonts w:asciiTheme="minorHAnsi" w:hAnsiTheme="minorHAnsi" w:cstheme="minorHAnsi"/>
          <w:sz w:val="24"/>
          <w:szCs w:val="32"/>
        </w:rPr>
        <w:t xml:space="preserve"> </w:t>
      </w:r>
      <w:r w:rsidR="008E2C85" w:rsidRPr="006B3453">
        <w:rPr>
          <w:rFonts w:asciiTheme="minorHAnsi" w:hAnsiTheme="minorHAnsi" w:cstheme="minorHAnsi"/>
          <w:sz w:val="24"/>
          <w:szCs w:val="32"/>
        </w:rPr>
        <w:t xml:space="preserve"> Furthermore, “We loved with a love that was more than love” (line 9). The word love is used three times in this single line (and many more times throughout the poem), emphasizing the strength and specialness of their love, as well as its importance above all else.</w:t>
      </w:r>
    </w:p>
    <w:p w:rsidR="008E2C85" w:rsidRPr="006B3453" w:rsidRDefault="008E2C85" w:rsidP="001034D9">
      <w:pPr>
        <w:spacing w:after="0" w:line="360" w:lineRule="auto"/>
        <w:rPr>
          <w:rFonts w:asciiTheme="minorHAnsi" w:hAnsiTheme="minorHAnsi" w:cstheme="minorHAnsi"/>
          <w:sz w:val="24"/>
          <w:szCs w:val="32"/>
        </w:rPr>
      </w:pPr>
      <w:r w:rsidRPr="006B3453">
        <w:rPr>
          <w:rFonts w:asciiTheme="minorHAnsi" w:hAnsiTheme="minorHAnsi" w:cstheme="minorHAnsi"/>
          <w:sz w:val="24"/>
          <w:szCs w:val="32"/>
        </w:rPr>
        <w:lastRenderedPageBreak/>
        <w:tab/>
        <w:t>“But our love it was stronger by far than the love/Of those who were older than we––/Of many far wiser than we––</w:t>
      </w:r>
      <w:proofErr w:type="gramStart"/>
      <w:r w:rsidRPr="006B3453">
        <w:rPr>
          <w:rFonts w:asciiTheme="minorHAnsi" w:hAnsiTheme="minorHAnsi" w:cstheme="minorHAnsi"/>
          <w:sz w:val="24"/>
          <w:szCs w:val="32"/>
        </w:rPr>
        <w:t>“ (</w:t>
      </w:r>
      <w:proofErr w:type="gramEnd"/>
      <w:r w:rsidRPr="006B3453">
        <w:rPr>
          <w:rFonts w:asciiTheme="minorHAnsi" w:hAnsiTheme="minorHAnsi" w:cstheme="minorHAnsi"/>
          <w:sz w:val="24"/>
          <w:szCs w:val="32"/>
        </w:rPr>
        <w:t>lines 27-29). The rhythm creates a bit of a singsong, musical tone, which supports the feeling that their love is that of an enduring fairy tale. Also, it’s musical enough to give the impression of a love song, which he sings despite their separation due to death. This supports the enduring nature of love, that even death can’t destroy it.</w:t>
      </w:r>
    </w:p>
    <w:p w:rsidR="00137732" w:rsidRPr="006B3453" w:rsidRDefault="00137732" w:rsidP="00137732">
      <w:pPr>
        <w:spacing w:after="0" w:line="360" w:lineRule="auto"/>
        <w:rPr>
          <w:rFonts w:asciiTheme="minorHAnsi" w:hAnsiTheme="minorHAnsi" w:cstheme="minorHAnsi"/>
          <w:sz w:val="24"/>
          <w:szCs w:val="32"/>
        </w:rPr>
      </w:pPr>
      <w:r w:rsidRPr="006B3453">
        <w:rPr>
          <w:rFonts w:asciiTheme="minorHAnsi" w:hAnsiTheme="minorHAnsi" w:cstheme="minorHAnsi"/>
          <w:sz w:val="24"/>
          <w:szCs w:val="32"/>
        </w:rPr>
        <w:tab/>
        <w:t xml:space="preserve">The phrase, “in this kingdom by the sea” is repeated most throughout this poem. This phrase in particular makes clear that their love was magical and special, creating a fairy-tale life for them. Their love and the life they built together was so remarkable that Poe refers to it as a “kingdom” giving the allusion that he is a king and Annabel Lee is a queen living in a castle overlooking the beautiful sea. This love is so remarkable and everlasting that “neither the angels in heaven </w:t>
      </w:r>
      <w:proofErr w:type="gramStart"/>
      <w:r w:rsidRPr="006B3453">
        <w:rPr>
          <w:rFonts w:asciiTheme="minorHAnsi" w:hAnsiTheme="minorHAnsi" w:cstheme="minorHAnsi"/>
          <w:sz w:val="24"/>
          <w:szCs w:val="32"/>
        </w:rPr>
        <w:t>above,/</w:t>
      </w:r>
      <w:proofErr w:type="gramEnd"/>
      <w:r w:rsidRPr="006B3453">
        <w:rPr>
          <w:rFonts w:asciiTheme="minorHAnsi" w:hAnsiTheme="minorHAnsi" w:cstheme="minorHAnsi"/>
          <w:sz w:val="24"/>
          <w:szCs w:val="32"/>
        </w:rPr>
        <w:t>Nor the demons down under the sea,/Can ever dissever my soul from the soul/Of the beautiful Annabel Lee¬––“ (lines 30-33).</w:t>
      </w:r>
      <w:r w:rsidR="0042275C" w:rsidRPr="006B3453">
        <w:rPr>
          <w:rFonts w:asciiTheme="minorHAnsi" w:hAnsiTheme="minorHAnsi" w:cstheme="minorHAnsi"/>
          <w:sz w:val="24"/>
          <w:szCs w:val="32"/>
        </w:rPr>
        <w:t xml:space="preserve"> This directly supports</w:t>
      </w:r>
      <w:r w:rsidRPr="006B3453">
        <w:rPr>
          <w:rFonts w:asciiTheme="minorHAnsi" w:hAnsiTheme="minorHAnsi" w:cstheme="minorHAnsi"/>
          <w:sz w:val="24"/>
          <w:szCs w:val="32"/>
        </w:rPr>
        <w:t xml:space="preserve"> the theme that love is strong and enduring enough to outlast anything.</w:t>
      </w:r>
    </w:p>
    <w:p w:rsidR="00137732" w:rsidRPr="006B3453" w:rsidRDefault="00137732" w:rsidP="00137732">
      <w:pPr>
        <w:spacing w:after="0" w:line="360" w:lineRule="auto"/>
        <w:ind w:firstLine="720"/>
        <w:rPr>
          <w:rFonts w:asciiTheme="minorHAnsi" w:hAnsiTheme="minorHAnsi" w:cstheme="minorHAnsi"/>
          <w:sz w:val="24"/>
          <w:szCs w:val="32"/>
        </w:rPr>
      </w:pPr>
      <w:r w:rsidRPr="006B3453">
        <w:rPr>
          <w:rFonts w:asciiTheme="minorHAnsi" w:hAnsiTheme="minorHAnsi" w:cstheme="minorHAnsi"/>
          <w:sz w:val="24"/>
          <w:szCs w:val="32"/>
        </w:rPr>
        <w:t>Though the poem ends with Poe acknowledging his love’s death</w:t>
      </w:r>
      <w:r w:rsidR="006F56D4" w:rsidRPr="006B3453">
        <w:rPr>
          <w:rFonts w:asciiTheme="minorHAnsi" w:hAnsiTheme="minorHAnsi" w:cstheme="minorHAnsi"/>
          <w:sz w:val="24"/>
          <w:szCs w:val="32"/>
        </w:rPr>
        <w:t xml:space="preserve"> and the reality of their separation</w:t>
      </w:r>
      <w:r w:rsidRPr="006B3453">
        <w:rPr>
          <w:rFonts w:asciiTheme="minorHAnsi" w:hAnsiTheme="minorHAnsi" w:cstheme="minorHAnsi"/>
          <w:sz w:val="24"/>
          <w:szCs w:val="32"/>
        </w:rPr>
        <w:t xml:space="preserve">, “In the sepulcher there by the sea/In her tomb by the sounding sea.” (lines 40-41), </w:t>
      </w:r>
      <w:r w:rsidR="006F56D4" w:rsidRPr="006B3453">
        <w:rPr>
          <w:rFonts w:asciiTheme="minorHAnsi" w:hAnsiTheme="minorHAnsi" w:cstheme="minorHAnsi"/>
          <w:sz w:val="24"/>
          <w:szCs w:val="32"/>
        </w:rPr>
        <w:t xml:space="preserve">in which the location of the love has shifted from a “kingdom by the sea” to a sepulcher, </w:t>
      </w:r>
      <w:r w:rsidRPr="006B3453">
        <w:rPr>
          <w:rFonts w:asciiTheme="minorHAnsi" w:hAnsiTheme="minorHAnsi" w:cstheme="minorHAnsi"/>
          <w:sz w:val="24"/>
          <w:szCs w:val="32"/>
        </w:rPr>
        <w:t xml:space="preserve">the similarity between the lines maintains the idea in the reader’s head that the love is still going strong, despite Annabel Lee’s death.  </w:t>
      </w:r>
    </w:p>
    <w:p w:rsidR="0051498A" w:rsidRPr="006B3453" w:rsidRDefault="0051498A" w:rsidP="001034D9">
      <w:pPr>
        <w:spacing w:after="0" w:line="360" w:lineRule="auto"/>
        <w:rPr>
          <w:rFonts w:asciiTheme="minorHAnsi" w:hAnsiTheme="minorHAnsi" w:cstheme="minorHAnsi"/>
          <w:sz w:val="24"/>
          <w:szCs w:val="32"/>
          <w:u w:val="single"/>
        </w:rPr>
      </w:pPr>
    </w:p>
    <w:p w:rsidR="00172736" w:rsidRPr="00B8759B" w:rsidRDefault="00172736" w:rsidP="001034D9">
      <w:pPr>
        <w:spacing w:after="0" w:line="360" w:lineRule="auto"/>
        <w:rPr>
          <w:rFonts w:asciiTheme="minorHAnsi" w:hAnsiTheme="minorHAnsi" w:cstheme="minorHAnsi"/>
          <w:sz w:val="32"/>
          <w:szCs w:val="32"/>
          <w:u w:val="single"/>
        </w:rPr>
      </w:pPr>
      <w:r w:rsidRPr="00B8759B">
        <w:rPr>
          <w:rFonts w:asciiTheme="minorHAnsi" w:hAnsiTheme="minorHAnsi" w:cstheme="minorHAnsi"/>
          <w:sz w:val="32"/>
          <w:szCs w:val="32"/>
          <w:u w:val="single"/>
        </w:rPr>
        <w:t xml:space="preserve">Additional </w:t>
      </w:r>
      <w:r w:rsidR="00B474EF" w:rsidRPr="00B8759B">
        <w:rPr>
          <w:rFonts w:asciiTheme="minorHAnsi" w:hAnsiTheme="minorHAnsi" w:cstheme="minorHAnsi"/>
          <w:sz w:val="32"/>
          <w:szCs w:val="32"/>
          <w:u w:val="single"/>
        </w:rPr>
        <w:t>Task</w:t>
      </w:r>
      <w:r w:rsidR="004661F5" w:rsidRPr="00B8759B">
        <w:rPr>
          <w:rFonts w:asciiTheme="minorHAnsi" w:hAnsiTheme="minorHAnsi" w:cstheme="minorHAnsi"/>
          <w:sz w:val="32"/>
          <w:szCs w:val="32"/>
          <w:u w:val="single"/>
        </w:rPr>
        <w:t>s</w:t>
      </w:r>
    </w:p>
    <w:p w:rsidR="00D32CB4" w:rsidRPr="006B3453" w:rsidRDefault="000A0B6E" w:rsidP="00E43D41">
      <w:pPr>
        <w:pStyle w:val="ListParagraph"/>
        <w:numPr>
          <w:ilvl w:val="0"/>
          <w:numId w:val="14"/>
        </w:numPr>
        <w:spacing w:after="100" w:afterAutospacing="1" w:line="360" w:lineRule="auto"/>
        <w:rPr>
          <w:rFonts w:asciiTheme="minorHAnsi" w:hAnsiTheme="minorHAnsi"/>
          <w:sz w:val="24"/>
          <w:szCs w:val="24"/>
        </w:rPr>
      </w:pPr>
      <w:r w:rsidRPr="006B3453">
        <w:rPr>
          <w:rFonts w:asciiTheme="minorHAnsi" w:hAnsiTheme="minorHAnsi" w:cstheme="minorHAnsi"/>
          <w:sz w:val="24"/>
          <w:szCs w:val="24"/>
        </w:rPr>
        <w:t>Student poetry</w:t>
      </w:r>
    </w:p>
    <w:p w:rsidR="000A0B6E" w:rsidRPr="00B8759B" w:rsidRDefault="000A0B6E" w:rsidP="000A0B6E">
      <w:pPr>
        <w:pStyle w:val="ListParagraph"/>
        <w:numPr>
          <w:ilvl w:val="1"/>
          <w:numId w:val="14"/>
        </w:numPr>
        <w:spacing w:after="100" w:afterAutospacing="1" w:line="360" w:lineRule="auto"/>
        <w:rPr>
          <w:rFonts w:asciiTheme="minorHAnsi" w:hAnsiTheme="minorHAnsi"/>
          <w:sz w:val="24"/>
          <w:szCs w:val="24"/>
        </w:rPr>
      </w:pPr>
      <w:r w:rsidRPr="00B8759B">
        <w:rPr>
          <w:rFonts w:asciiTheme="minorHAnsi" w:hAnsiTheme="minorHAnsi"/>
          <w:sz w:val="24"/>
          <w:szCs w:val="24"/>
        </w:rPr>
        <w:t>Draw a circle on the board, and start a cluster diagram labeled “Loss.” Ask students to add to it by naming important losses people suffer. Begin a second cluster diagram labeled “Emotions That Go with a Loss.” Ask students to compare the emotions in the diagram with those expressed by the speaker in the poem.</w:t>
      </w:r>
    </w:p>
    <w:p w:rsidR="000A0B6E" w:rsidRPr="006B3453" w:rsidRDefault="000A0B6E" w:rsidP="000A0B6E">
      <w:pPr>
        <w:pStyle w:val="ListParagraph"/>
        <w:numPr>
          <w:ilvl w:val="1"/>
          <w:numId w:val="14"/>
        </w:numPr>
        <w:spacing w:after="100" w:afterAutospacing="1" w:line="360" w:lineRule="auto"/>
        <w:rPr>
          <w:rFonts w:asciiTheme="minorHAnsi" w:hAnsiTheme="minorHAnsi"/>
          <w:sz w:val="24"/>
          <w:szCs w:val="24"/>
        </w:rPr>
      </w:pPr>
      <w:r w:rsidRPr="00B8759B">
        <w:rPr>
          <w:rFonts w:asciiTheme="minorHAnsi" w:hAnsiTheme="minorHAnsi"/>
          <w:sz w:val="24"/>
          <w:szCs w:val="24"/>
        </w:rPr>
        <w:lastRenderedPageBreak/>
        <w:t xml:space="preserve">Ask students to write a poem about </w:t>
      </w:r>
      <w:r w:rsidRPr="006B3453">
        <w:rPr>
          <w:rFonts w:asciiTheme="minorHAnsi" w:hAnsiTheme="minorHAnsi"/>
          <w:sz w:val="24"/>
          <w:szCs w:val="24"/>
        </w:rPr>
        <w:t xml:space="preserve">another loss (real or imagined) in the style of “Annabel Lee”. It should rhyme and have a rhythm. Most importantly, it should use repetition to support the poem’s meaning. </w:t>
      </w:r>
    </w:p>
    <w:p w:rsidR="0051498A" w:rsidRPr="006B3453" w:rsidRDefault="0051498A" w:rsidP="0051498A">
      <w:pPr>
        <w:pStyle w:val="ListParagraph"/>
        <w:numPr>
          <w:ilvl w:val="2"/>
          <w:numId w:val="14"/>
        </w:numPr>
        <w:spacing w:after="100" w:afterAutospacing="1" w:line="360" w:lineRule="auto"/>
        <w:rPr>
          <w:rFonts w:asciiTheme="minorHAnsi" w:hAnsiTheme="minorHAnsi"/>
          <w:sz w:val="24"/>
          <w:szCs w:val="24"/>
        </w:rPr>
      </w:pPr>
      <w:r w:rsidRPr="006B3453">
        <w:rPr>
          <w:rFonts w:asciiTheme="minorHAnsi" w:hAnsiTheme="minorHAnsi"/>
          <w:sz w:val="24"/>
          <w:szCs w:val="24"/>
        </w:rPr>
        <w:t xml:space="preserve">Sample: </w:t>
      </w:r>
    </w:p>
    <w:p w:rsidR="0051498A" w:rsidRPr="006B3453" w:rsidRDefault="0051498A" w:rsidP="0051498A">
      <w:pPr>
        <w:pStyle w:val="ListParagraph"/>
        <w:ind w:left="360"/>
        <w:jc w:val="center"/>
        <w:rPr>
          <w:rFonts w:asciiTheme="minorHAnsi" w:hAnsiTheme="minorHAnsi"/>
          <w:sz w:val="24"/>
        </w:rPr>
      </w:pPr>
      <w:r w:rsidRPr="006B3453">
        <w:rPr>
          <w:rFonts w:asciiTheme="minorHAnsi" w:hAnsiTheme="minorHAnsi"/>
          <w:sz w:val="24"/>
        </w:rPr>
        <w:t>Childhood</w:t>
      </w:r>
    </w:p>
    <w:p w:rsidR="0051498A" w:rsidRPr="006B3453" w:rsidRDefault="0051498A" w:rsidP="0051498A">
      <w:pPr>
        <w:pStyle w:val="ListParagraph"/>
        <w:ind w:left="360"/>
        <w:jc w:val="center"/>
        <w:rPr>
          <w:rFonts w:asciiTheme="minorHAnsi" w:hAnsiTheme="minorHAnsi"/>
          <w:sz w:val="24"/>
        </w:rPr>
      </w:pPr>
      <w:r w:rsidRPr="006B3453">
        <w:rPr>
          <w:rFonts w:asciiTheme="minorHAnsi" w:hAnsiTheme="minorHAnsi"/>
          <w:sz w:val="24"/>
        </w:rPr>
        <w:t xml:space="preserve">Outside my secret kingdom, </w:t>
      </w:r>
      <w:r w:rsidRPr="006B3453">
        <w:rPr>
          <w:rFonts w:asciiTheme="minorHAnsi" w:hAnsiTheme="minorHAnsi"/>
          <w:sz w:val="24"/>
        </w:rPr>
        <w:br/>
        <w:t>where only I was queen,</w:t>
      </w:r>
    </w:p>
    <w:p w:rsidR="0051498A" w:rsidRPr="006B3453" w:rsidRDefault="0051498A" w:rsidP="0051498A">
      <w:pPr>
        <w:pStyle w:val="ListParagraph"/>
        <w:ind w:left="360"/>
        <w:jc w:val="center"/>
        <w:rPr>
          <w:rFonts w:asciiTheme="minorHAnsi" w:hAnsiTheme="minorHAnsi"/>
          <w:sz w:val="24"/>
        </w:rPr>
      </w:pPr>
      <w:r w:rsidRPr="006B3453">
        <w:rPr>
          <w:rFonts w:asciiTheme="minorHAnsi" w:hAnsiTheme="minorHAnsi"/>
          <w:sz w:val="24"/>
        </w:rPr>
        <w:t>And invisible friends and invisible foes</w:t>
      </w:r>
      <w:r w:rsidRPr="006B3453">
        <w:rPr>
          <w:rFonts w:asciiTheme="minorHAnsi" w:hAnsiTheme="minorHAnsi"/>
          <w:sz w:val="24"/>
        </w:rPr>
        <w:br/>
        <w:t>were only to me seen,</w:t>
      </w:r>
    </w:p>
    <w:p w:rsidR="0051498A" w:rsidRPr="006B3453" w:rsidRDefault="0051498A" w:rsidP="0051498A">
      <w:pPr>
        <w:pStyle w:val="ListParagraph"/>
        <w:ind w:left="360"/>
        <w:jc w:val="center"/>
        <w:rPr>
          <w:rFonts w:asciiTheme="minorHAnsi" w:hAnsiTheme="minorHAnsi"/>
          <w:sz w:val="24"/>
        </w:rPr>
      </w:pPr>
      <w:r w:rsidRPr="006B3453">
        <w:rPr>
          <w:rFonts w:asciiTheme="minorHAnsi" w:hAnsiTheme="minorHAnsi"/>
          <w:sz w:val="24"/>
        </w:rPr>
        <w:t>My sister shook her head and said,</w:t>
      </w:r>
      <w:r w:rsidRPr="006B3453">
        <w:rPr>
          <w:rFonts w:asciiTheme="minorHAnsi" w:hAnsiTheme="minorHAnsi"/>
          <w:sz w:val="24"/>
        </w:rPr>
        <w:br/>
        <w:t>you can’t go home again.</w:t>
      </w:r>
    </w:p>
    <w:p w:rsidR="0051498A" w:rsidRPr="006B3453" w:rsidRDefault="0051498A" w:rsidP="0051498A">
      <w:pPr>
        <w:pStyle w:val="ListParagraph"/>
        <w:ind w:left="360"/>
        <w:jc w:val="center"/>
        <w:rPr>
          <w:rFonts w:asciiTheme="minorHAnsi" w:hAnsiTheme="minorHAnsi"/>
          <w:sz w:val="24"/>
        </w:rPr>
      </w:pPr>
    </w:p>
    <w:p w:rsidR="0051498A" w:rsidRPr="006B3453" w:rsidRDefault="0051498A" w:rsidP="0051498A">
      <w:pPr>
        <w:pStyle w:val="ListParagraph"/>
        <w:ind w:left="360"/>
        <w:jc w:val="center"/>
        <w:rPr>
          <w:rFonts w:asciiTheme="minorHAnsi" w:hAnsiTheme="minorHAnsi"/>
          <w:sz w:val="24"/>
        </w:rPr>
      </w:pPr>
      <w:r w:rsidRPr="006B3453">
        <w:rPr>
          <w:rFonts w:asciiTheme="minorHAnsi" w:hAnsiTheme="minorHAnsi"/>
          <w:sz w:val="24"/>
        </w:rPr>
        <w:t>Within my secret kingdom,</w:t>
      </w:r>
      <w:r w:rsidRPr="006B3453">
        <w:rPr>
          <w:rFonts w:asciiTheme="minorHAnsi" w:hAnsiTheme="minorHAnsi"/>
          <w:sz w:val="24"/>
        </w:rPr>
        <w:br/>
        <w:t>where made-up language reigned,</w:t>
      </w:r>
    </w:p>
    <w:p w:rsidR="0051498A" w:rsidRPr="006B3453" w:rsidRDefault="0051498A" w:rsidP="0051498A">
      <w:pPr>
        <w:pStyle w:val="ListParagraph"/>
        <w:ind w:left="360"/>
        <w:jc w:val="center"/>
        <w:rPr>
          <w:rFonts w:asciiTheme="minorHAnsi" w:hAnsiTheme="minorHAnsi"/>
          <w:sz w:val="24"/>
        </w:rPr>
      </w:pPr>
      <w:r w:rsidRPr="006B3453">
        <w:rPr>
          <w:rFonts w:asciiTheme="minorHAnsi" w:hAnsiTheme="minorHAnsi"/>
          <w:sz w:val="24"/>
        </w:rPr>
        <w:t>My hopes and dreams and wishes</w:t>
      </w:r>
      <w:r w:rsidRPr="006B3453">
        <w:rPr>
          <w:rFonts w:asciiTheme="minorHAnsi" w:hAnsiTheme="minorHAnsi"/>
          <w:sz w:val="24"/>
        </w:rPr>
        <w:br/>
        <w:t>were finally unchained.</w:t>
      </w:r>
    </w:p>
    <w:p w:rsidR="0051498A" w:rsidRPr="006B3453" w:rsidRDefault="0051498A" w:rsidP="0051498A">
      <w:pPr>
        <w:pStyle w:val="ListParagraph"/>
        <w:ind w:left="360"/>
        <w:jc w:val="center"/>
        <w:rPr>
          <w:rFonts w:asciiTheme="minorHAnsi" w:hAnsiTheme="minorHAnsi"/>
          <w:sz w:val="24"/>
        </w:rPr>
      </w:pPr>
      <w:r w:rsidRPr="006B3453">
        <w:rPr>
          <w:rFonts w:asciiTheme="minorHAnsi" w:hAnsiTheme="minorHAnsi"/>
          <w:sz w:val="24"/>
        </w:rPr>
        <w:t>Outside I heard my brother say,</w:t>
      </w:r>
      <w:r w:rsidRPr="006B3453">
        <w:rPr>
          <w:rFonts w:asciiTheme="minorHAnsi" w:hAnsiTheme="minorHAnsi"/>
          <w:sz w:val="24"/>
        </w:rPr>
        <w:br/>
        <w:t>you can’t go home again.</w:t>
      </w:r>
    </w:p>
    <w:p w:rsidR="0051498A" w:rsidRPr="006B3453" w:rsidRDefault="0051498A" w:rsidP="0051498A">
      <w:pPr>
        <w:pStyle w:val="ListParagraph"/>
        <w:ind w:left="360"/>
        <w:jc w:val="center"/>
        <w:rPr>
          <w:rFonts w:asciiTheme="minorHAnsi" w:hAnsiTheme="minorHAnsi"/>
          <w:sz w:val="24"/>
        </w:rPr>
      </w:pPr>
    </w:p>
    <w:p w:rsidR="0051498A" w:rsidRPr="006B3453" w:rsidRDefault="0051498A" w:rsidP="0051498A">
      <w:pPr>
        <w:pStyle w:val="ListParagraph"/>
        <w:ind w:left="360"/>
        <w:jc w:val="center"/>
        <w:rPr>
          <w:rFonts w:asciiTheme="minorHAnsi" w:hAnsiTheme="minorHAnsi"/>
          <w:sz w:val="24"/>
        </w:rPr>
      </w:pPr>
      <w:r w:rsidRPr="006B3453">
        <w:rPr>
          <w:rFonts w:asciiTheme="minorHAnsi" w:hAnsiTheme="minorHAnsi"/>
          <w:sz w:val="24"/>
        </w:rPr>
        <w:t>One day my secret kingdom</w:t>
      </w:r>
      <w:r w:rsidRPr="006B3453">
        <w:rPr>
          <w:rFonts w:asciiTheme="minorHAnsi" w:hAnsiTheme="minorHAnsi"/>
          <w:sz w:val="24"/>
        </w:rPr>
        <w:br/>
        <w:t>was impossible to find.</w:t>
      </w:r>
    </w:p>
    <w:p w:rsidR="0051498A" w:rsidRPr="006B3453" w:rsidRDefault="0051498A" w:rsidP="0051498A">
      <w:pPr>
        <w:pStyle w:val="ListParagraph"/>
        <w:ind w:left="360"/>
        <w:jc w:val="center"/>
        <w:rPr>
          <w:rFonts w:asciiTheme="minorHAnsi" w:hAnsiTheme="minorHAnsi"/>
          <w:sz w:val="24"/>
        </w:rPr>
      </w:pPr>
      <w:r w:rsidRPr="006B3453">
        <w:rPr>
          <w:rFonts w:asciiTheme="minorHAnsi" w:hAnsiTheme="minorHAnsi"/>
          <w:sz w:val="24"/>
        </w:rPr>
        <w:t>To dragons, knights, and fairy dust,</w:t>
      </w:r>
      <w:r w:rsidRPr="006B3453">
        <w:rPr>
          <w:rFonts w:asciiTheme="minorHAnsi" w:hAnsiTheme="minorHAnsi"/>
          <w:sz w:val="24"/>
        </w:rPr>
        <w:br/>
        <w:t>my teenage eyes were blind.</w:t>
      </w:r>
    </w:p>
    <w:p w:rsidR="0051498A" w:rsidRPr="006B3453" w:rsidRDefault="0051498A" w:rsidP="0051498A">
      <w:pPr>
        <w:pStyle w:val="ListParagraph"/>
        <w:ind w:left="360"/>
        <w:jc w:val="center"/>
        <w:rPr>
          <w:rFonts w:asciiTheme="minorHAnsi" w:hAnsiTheme="minorHAnsi"/>
          <w:sz w:val="24"/>
        </w:rPr>
      </w:pPr>
      <w:r w:rsidRPr="006B3453">
        <w:rPr>
          <w:rFonts w:asciiTheme="minorHAnsi" w:hAnsiTheme="minorHAnsi"/>
          <w:sz w:val="24"/>
        </w:rPr>
        <w:t>In echoes I heard elders say,</w:t>
      </w:r>
      <w:r w:rsidRPr="006B3453">
        <w:rPr>
          <w:rFonts w:asciiTheme="minorHAnsi" w:hAnsiTheme="minorHAnsi"/>
          <w:sz w:val="24"/>
        </w:rPr>
        <w:br/>
        <w:t>you can’t go home again.</w:t>
      </w:r>
    </w:p>
    <w:p w:rsidR="0051498A" w:rsidRPr="006B3453" w:rsidRDefault="0051498A" w:rsidP="006B3453">
      <w:pPr>
        <w:rPr>
          <w:rFonts w:asciiTheme="minorHAnsi" w:hAnsiTheme="minorHAnsi"/>
          <w:sz w:val="24"/>
        </w:rPr>
      </w:pPr>
    </w:p>
    <w:p w:rsidR="000A0B6E" w:rsidRPr="006B3453" w:rsidRDefault="000A0B6E" w:rsidP="000A0B6E">
      <w:pPr>
        <w:pStyle w:val="ListParagraph"/>
        <w:numPr>
          <w:ilvl w:val="0"/>
          <w:numId w:val="14"/>
        </w:numPr>
        <w:spacing w:after="100" w:afterAutospacing="1" w:line="360" w:lineRule="auto"/>
        <w:rPr>
          <w:rFonts w:asciiTheme="minorHAnsi" w:hAnsiTheme="minorHAnsi"/>
          <w:sz w:val="24"/>
          <w:szCs w:val="24"/>
        </w:rPr>
      </w:pPr>
      <w:r w:rsidRPr="006B3453">
        <w:rPr>
          <w:rFonts w:asciiTheme="minorHAnsi" w:hAnsiTheme="minorHAnsi"/>
          <w:sz w:val="24"/>
          <w:szCs w:val="24"/>
        </w:rPr>
        <w:lastRenderedPageBreak/>
        <w:t>Art Analysis</w:t>
      </w:r>
    </w:p>
    <w:p w:rsidR="000A0B6E" w:rsidRPr="00B8759B" w:rsidRDefault="000A0B6E" w:rsidP="000A0B6E">
      <w:pPr>
        <w:pStyle w:val="ListParagraph"/>
        <w:numPr>
          <w:ilvl w:val="1"/>
          <w:numId w:val="14"/>
        </w:numPr>
        <w:spacing w:after="100" w:afterAutospacing="1" w:line="360" w:lineRule="auto"/>
        <w:rPr>
          <w:rFonts w:asciiTheme="minorHAnsi" w:hAnsiTheme="minorHAnsi"/>
          <w:sz w:val="24"/>
          <w:szCs w:val="24"/>
        </w:rPr>
      </w:pPr>
      <w:r w:rsidRPr="00B8759B">
        <w:rPr>
          <w:rFonts w:asciiTheme="minorHAnsi" w:hAnsiTheme="minorHAnsi"/>
          <w:sz w:val="24"/>
          <w:szCs w:val="24"/>
        </w:rPr>
        <w:t xml:space="preserve">Have students </w:t>
      </w:r>
      <w:r w:rsidR="007272BF" w:rsidRPr="00B8759B">
        <w:rPr>
          <w:rFonts w:asciiTheme="minorHAnsi" w:hAnsiTheme="minorHAnsi"/>
          <w:sz w:val="24"/>
          <w:szCs w:val="24"/>
        </w:rPr>
        <w:t xml:space="preserve">examine </w:t>
      </w:r>
      <w:r w:rsidR="007272BF" w:rsidRPr="00B8759B">
        <w:rPr>
          <w:rFonts w:asciiTheme="minorHAnsi" w:hAnsiTheme="minorHAnsi"/>
          <w:i/>
          <w:sz w:val="24"/>
          <w:szCs w:val="24"/>
        </w:rPr>
        <w:t>Crashing Wave</w:t>
      </w:r>
      <w:r w:rsidR="002F0E02">
        <w:rPr>
          <w:rFonts w:asciiTheme="minorHAnsi" w:hAnsiTheme="minorHAnsi"/>
          <w:sz w:val="24"/>
          <w:szCs w:val="24"/>
        </w:rPr>
        <w:t xml:space="preserve"> by Marsden Hartley.</w:t>
      </w:r>
    </w:p>
    <w:p w:rsidR="007272BF" w:rsidRPr="00B8759B" w:rsidRDefault="007272BF" w:rsidP="000A0B6E">
      <w:pPr>
        <w:pStyle w:val="ListParagraph"/>
        <w:numPr>
          <w:ilvl w:val="1"/>
          <w:numId w:val="14"/>
        </w:numPr>
        <w:spacing w:after="100" w:afterAutospacing="1" w:line="360" w:lineRule="auto"/>
        <w:rPr>
          <w:rFonts w:asciiTheme="minorHAnsi" w:hAnsiTheme="minorHAnsi"/>
          <w:sz w:val="24"/>
          <w:szCs w:val="24"/>
        </w:rPr>
      </w:pPr>
      <w:r w:rsidRPr="00B8759B">
        <w:rPr>
          <w:rFonts w:asciiTheme="minorHAnsi" w:hAnsiTheme="minorHAnsi"/>
          <w:sz w:val="24"/>
          <w:szCs w:val="24"/>
        </w:rPr>
        <w:t xml:space="preserve">Using think-pair-share (or other) have students explain what the painting is depicting, and then describe the emotion it evokes. </w:t>
      </w:r>
      <w:r w:rsidRPr="00B8759B">
        <w:rPr>
          <w:rFonts w:asciiTheme="minorHAnsi" w:hAnsiTheme="minorHAnsi"/>
          <w:i/>
          <w:sz w:val="24"/>
          <w:szCs w:val="24"/>
        </w:rPr>
        <w:t xml:space="preserve">(The painting depicts ocean waves crashing on tall, heavy black rocks. Possible emotions: </w:t>
      </w:r>
      <w:r w:rsidR="007225DA" w:rsidRPr="00B8759B">
        <w:rPr>
          <w:rFonts w:asciiTheme="minorHAnsi" w:hAnsiTheme="minorHAnsi"/>
          <w:i/>
          <w:sz w:val="24"/>
          <w:szCs w:val="24"/>
        </w:rPr>
        <w:t>anger, grief, anxiety.)</w:t>
      </w:r>
    </w:p>
    <w:p w:rsidR="007225DA" w:rsidRPr="00B8759B" w:rsidRDefault="007225DA" w:rsidP="000A0B6E">
      <w:pPr>
        <w:pStyle w:val="ListParagraph"/>
        <w:numPr>
          <w:ilvl w:val="1"/>
          <w:numId w:val="14"/>
        </w:numPr>
        <w:spacing w:after="100" w:afterAutospacing="1" w:line="360" w:lineRule="auto"/>
        <w:rPr>
          <w:rFonts w:asciiTheme="minorHAnsi" w:hAnsiTheme="minorHAnsi"/>
          <w:sz w:val="24"/>
          <w:szCs w:val="24"/>
        </w:rPr>
      </w:pPr>
      <w:r w:rsidRPr="00B8759B">
        <w:rPr>
          <w:rFonts w:asciiTheme="minorHAnsi" w:hAnsiTheme="minorHAnsi"/>
          <w:sz w:val="24"/>
          <w:szCs w:val="24"/>
        </w:rPr>
        <w:t xml:space="preserve">Again, using think-pair-share, ask which elements that create the overall effect of a painting – form, color, brush strokes, composition – seem to add most to the impact of this work. </w:t>
      </w:r>
      <w:r w:rsidRPr="00B8759B">
        <w:rPr>
          <w:rFonts w:asciiTheme="minorHAnsi" w:hAnsiTheme="minorHAnsi"/>
          <w:i/>
          <w:sz w:val="24"/>
          <w:szCs w:val="24"/>
        </w:rPr>
        <w:t>(Possible response: The contrast between the foaming white water and the heavy black rocks – which involves color and composition – contributes to the painting’s turbulence.)</w:t>
      </w:r>
    </w:p>
    <w:p w:rsidR="007225DA" w:rsidRPr="00B8759B" w:rsidRDefault="007225DA" w:rsidP="000A0B6E">
      <w:pPr>
        <w:pStyle w:val="ListParagraph"/>
        <w:numPr>
          <w:ilvl w:val="1"/>
          <w:numId w:val="14"/>
        </w:numPr>
        <w:spacing w:after="100" w:afterAutospacing="1" w:line="360" w:lineRule="auto"/>
        <w:rPr>
          <w:rFonts w:asciiTheme="minorHAnsi" w:hAnsiTheme="minorHAnsi"/>
          <w:sz w:val="24"/>
          <w:szCs w:val="24"/>
        </w:rPr>
      </w:pPr>
      <w:r w:rsidRPr="00B8759B">
        <w:rPr>
          <w:rFonts w:asciiTheme="minorHAnsi" w:hAnsiTheme="minorHAnsi"/>
          <w:sz w:val="24"/>
          <w:szCs w:val="24"/>
        </w:rPr>
        <w:t>Ask students whether this painting con</w:t>
      </w:r>
      <w:r w:rsidR="001C4956" w:rsidRPr="00B8759B">
        <w:rPr>
          <w:rFonts w:asciiTheme="minorHAnsi" w:hAnsiTheme="minorHAnsi"/>
          <w:sz w:val="24"/>
          <w:szCs w:val="24"/>
        </w:rPr>
        <w:t>trasts with Poe’s poem or compli</w:t>
      </w:r>
      <w:r w:rsidRPr="00B8759B">
        <w:rPr>
          <w:rFonts w:asciiTheme="minorHAnsi" w:hAnsiTheme="minorHAnsi"/>
          <w:sz w:val="24"/>
          <w:szCs w:val="24"/>
        </w:rPr>
        <w:t xml:space="preserve">ments it. </w:t>
      </w:r>
    </w:p>
    <w:p w:rsidR="00B477DF" w:rsidRPr="00B8759B" w:rsidRDefault="00B477DF" w:rsidP="000A0B6E">
      <w:pPr>
        <w:pStyle w:val="ListParagraph"/>
        <w:numPr>
          <w:ilvl w:val="1"/>
          <w:numId w:val="14"/>
        </w:numPr>
        <w:spacing w:after="100" w:afterAutospacing="1" w:line="360" w:lineRule="auto"/>
        <w:rPr>
          <w:rFonts w:asciiTheme="minorHAnsi" w:hAnsiTheme="minorHAnsi"/>
          <w:sz w:val="24"/>
          <w:szCs w:val="24"/>
        </w:rPr>
      </w:pPr>
      <w:r w:rsidRPr="00B8759B">
        <w:rPr>
          <w:rFonts w:asciiTheme="minorHAnsi" w:hAnsiTheme="minorHAnsi"/>
          <w:sz w:val="24"/>
          <w:szCs w:val="24"/>
        </w:rPr>
        <w:t xml:space="preserve">Optional: Ask students to research other pieces of art and find one to present to the class. They should explain how their selections connect to Annabel Lee and either contrast with Poe’s poem or complement it. </w:t>
      </w:r>
      <w:r w:rsidR="00970F84">
        <w:rPr>
          <w:rFonts w:asciiTheme="minorHAnsi" w:hAnsiTheme="minorHAnsi"/>
          <w:sz w:val="24"/>
          <w:szCs w:val="24"/>
        </w:rPr>
        <w:t xml:space="preserve"> They should also include at least one visual display to clarify or emphasize their points. (This additional step would meet SL.7.4, SL.7.5.)</w:t>
      </w:r>
    </w:p>
    <w:p w:rsidR="00AF4FC4" w:rsidRPr="00B8759B" w:rsidRDefault="0051498A" w:rsidP="00AF4FC4">
      <w:pPr>
        <w:pStyle w:val="ListParagraph"/>
        <w:numPr>
          <w:ilvl w:val="2"/>
          <w:numId w:val="14"/>
        </w:numPr>
        <w:spacing w:after="100" w:afterAutospacing="1" w:line="360" w:lineRule="auto"/>
        <w:ind w:left="2160"/>
        <w:rPr>
          <w:rFonts w:asciiTheme="minorHAnsi" w:hAnsiTheme="minorHAnsi"/>
          <w:sz w:val="24"/>
          <w:szCs w:val="24"/>
        </w:rPr>
      </w:pPr>
      <w:r w:rsidRPr="00B8759B">
        <w:rPr>
          <w:rFonts w:asciiTheme="minorHAnsi" w:hAnsiTheme="minorHAnsi"/>
          <w:sz w:val="24"/>
          <w:szCs w:val="24"/>
        </w:rPr>
        <w:t xml:space="preserve">Sample: </w:t>
      </w:r>
    </w:p>
    <w:p w:rsidR="00AF4FC4" w:rsidRPr="00B8759B" w:rsidRDefault="0051498A" w:rsidP="00AF4FC4">
      <w:pPr>
        <w:spacing w:after="100" w:afterAutospacing="1" w:line="360" w:lineRule="auto"/>
        <w:ind w:left="2160"/>
        <w:rPr>
          <w:rFonts w:asciiTheme="minorHAnsi" w:hAnsiTheme="minorHAnsi"/>
          <w:sz w:val="24"/>
          <w:szCs w:val="24"/>
        </w:rPr>
      </w:pPr>
      <w:r w:rsidRPr="00B8759B">
        <w:rPr>
          <w:rFonts w:asciiTheme="minorHAnsi" w:hAnsiTheme="minorHAnsi"/>
          <w:i/>
          <w:sz w:val="24"/>
          <w:szCs w:val="24"/>
        </w:rPr>
        <w:t>Crashing Wave</w:t>
      </w:r>
      <w:r w:rsidRPr="00B8759B">
        <w:rPr>
          <w:rFonts w:asciiTheme="minorHAnsi" w:hAnsiTheme="minorHAnsi"/>
          <w:sz w:val="24"/>
          <w:szCs w:val="24"/>
        </w:rPr>
        <w:t xml:space="preserve"> by Marsden Hartley is analogy for an unstoppable force. </w:t>
      </w:r>
      <w:r w:rsidR="004D2700" w:rsidRPr="00B8759B">
        <w:rPr>
          <w:rFonts w:asciiTheme="minorHAnsi" w:hAnsiTheme="minorHAnsi"/>
          <w:sz w:val="24"/>
          <w:szCs w:val="24"/>
        </w:rPr>
        <w:t xml:space="preserve">Even the most </w:t>
      </w:r>
      <w:r w:rsidR="001C4956" w:rsidRPr="00B8759B">
        <w:rPr>
          <w:rFonts w:asciiTheme="minorHAnsi" w:hAnsiTheme="minorHAnsi"/>
          <w:sz w:val="24"/>
          <w:szCs w:val="24"/>
        </w:rPr>
        <w:t>wonderful parts</w:t>
      </w:r>
      <w:r w:rsidR="004D2700" w:rsidRPr="00B8759B">
        <w:rPr>
          <w:rFonts w:asciiTheme="minorHAnsi" w:hAnsiTheme="minorHAnsi"/>
          <w:sz w:val="24"/>
          <w:szCs w:val="24"/>
        </w:rPr>
        <w:t xml:space="preserve"> of life can take drastic and unexpected turns. </w:t>
      </w:r>
      <w:r w:rsidRPr="00B8759B">
        <w:rPr>
          <w:rFonts w:asciiTheme="minorHAnsi" w:hAnsiTheme="minorHAnsi"/>
          <w:sz w:val="24"/>
          <w:szCs w:val="24"/>
        </w:rPr>
        <w:t>The</w:t>
      </w:r>
      <w:r w:rsidR="004D2700" w:rsidRPr="00B8759B">
        <w:rPr>
          <w:rFonts w:asciiTheme="minorHAnsi" w:hAnsiTheme="minorHAnsi"/>
          <w:sz w:val="24"/>
          <w:szCs w:val="24"/>
        </w:rPr>
        <w:t xml:space="preserve"> ocean, often seen as a beautiful element of tranquility, is disrupted by this force (the ocean current) crashing it into these jagged, dark rocks and there is nothing that the ocean can do about it. </w:t>
      </w:r>
      <w:r w:rsidR="001C4956" w:rsidRPr="00B8759B">
        <w:rPr>
          <w:rFonts w:asciiTheme="minorHAnsi" w:hAnsiTheme="minorHAnsi"/>
          <w:sz w:val="24"/>
          <w:szCs w:val="24"/>
        </w:rPr>
        <w:t xml:space="preserve">This force has “killed” the calmness and wonder that is the ocean and the </w:t>
      </w:r>
      <w:r w:rsidR="00AF4FC4" w:rsidRPr="00B8759B">
        <w:rPr>
          <w:rFonts w:asciiTheme="minorHAnsi" w:hAnsiTheme="minorHAnsi"/>
          <w:sz w:val="24"/>
          <w:szCs w:val="24"/>
        </w:rPr>
        <w:t xml:space="preserve">audience is left with this whirlwind of white caps and dangerous rocks. Due to this, one’s reaction to the painting could be anger or frustration. </w:t>
      </w:r>
    </w:p>
    <w:p w:rsidR="004D2700" w:rsidRPr="00B8759B" w:rsidRDefault="00AF4FC4" w:rsidP="00AF4FC4">
      <w:pPr>
        <w:spacing w:after="100" w:afterAutospacing="1" w:line="360" w:lineRule="auto"/>
        <w:ind w:left="2160"/>
        <w:rPr>
          <w:rFonts w:asciiTheme="minorHAnsi" w:hAnsiTheme="minorHAnsi"/>
          <w:sz w:val="24"/>
          <w:szCs w:val="24"/>
        </w:rPr>
      </w:pPr>
      <w:r w:rsidRPr="00B8759B">
        <w:rPr>
          <w:rFonts w:asciiTheme="minorHAnsi" w:hAnsiTheme="minorHAnsi"/>
          <w:sz w:val="24"/>
          <w:szCs w:val="24"/>
        </w:rPr>
        <w:lastRenderedPageBreak/>
        <w:t>T</w:t>
      </w:r>
      <w:r w:rsidR="001C4956" w:rsidRPr="00B8759B">
        <w:rPr>
          <w:rFonts w:asciiTheme="minorHAnsi" w:hAnsiTheme="minorHAnsi"/>
          <w:sz w:val="24"/>
          <w:szCs w:val="24"/>
        </w:rPr>
        <w:t>his painting compliments Poe’s poem. Poe paints this beautiful, fairy tale life that he and his bride had</w:t>
      </w:r>
      <w:r w:rsidRPr="00B8759B">
        <w:rPr>
          <w:rFonts w:asciiTheme="minorHAnsi" w:hAnsiTheme="minorHAnsi"/>
          <w:sz w:val="24"/>
          <w:szCs w:val="24"/>
        </w:rPr>
        <w:t>, “kingdom by the sea”</w:t>
      </w:r>
      <w:r w:rsidR="001C4956" w:rsidRPr="00B8759B">
        <w:rPr>
          <w:rFonts w:asciiTheme="minorHAnsi" w:hAnsiTheme="minorHAnsi"/>
          <w:sz w:val="24"/>
          <w:szCs w:val="24"/>
        </w:rPr>
        <w:t xml:space="preserve">. This life however, was destroyed by an unstoppable force (the </w:t>
      </w:r>
      <w:r w:rsidRPr="00B8759B">
        <w:rPr>
          <w:rFonts w:asciiTheme="minorHAnsi" w:hAnsiTheme="minorHAnsi"/>
          <w:sz w:val="24"/>
          <w:szCs w:val="24"/>
        </w:rPr>
        <w:t>“envying”</w:t>
      </w:r>
      <w:r w:rsidR="001C4956" w:rsidRPr="00B8759B">
        <w:rPr>
          <w:rFonts w:asciiTheme="minorHAnsi" w:hAnsiTheme="minorHAnsi"/>
          <w:sz w:val="24"/>
          <w:szCs w:val="24"/>
        </w:rPr>
        <w:t xml:space="preserve"> angels</w:t>
      </w:r>
      <w:r w:rsidR="002F0E02">
        <w:rPr>
          <w:rFonts w:asciiTheme="minorHAnsi" w:hAnsiTheme="minorHAnsi"/>
          <w:sz w:val="24"/>
          <w:szCs w:val="24"/>
        </w:rPr>
        <w:t>)</w:t>
      </w:r>
      <w:r w:rsidRPr="00B8759B">
        <w:rPr>
          <w:rFonts w:asciiTheme="minorHAnsi" w:hAnsiTheme="minorHAnsi"/>
          <w:sz w:val="24"/>
          <w:szCs w:val="24"/>
        </w:rPr>
        <w:t xml:space="preserve"> when they took his beautiful bride</w:t>
      </w:r>
      <w:r w:rsidR="001C4956" w:rsidRPr="00B8759B">
        <w:rPr>
          <w:rFonts w:asciiTheme="minorHAnsi" w:hAnsiTheme="minorHAnsi"/>
          <w:sz w:val="24"/>
          <w:szCs w:val="24"/>
        </w:rPr>
        <w:t xml:space="preserve"> and </w:t>
      </w:r>
      <w:r w:rsidRPr="00B8759B">
        <w:rPr>
          <w:rFonts w:asciiTheme="minorHAnsi" w:hAnsiTheme="minorHAnsi"/>
          <w:sz w:val="24"/>
          <w:szCs w:val="24"/>
        </w:rPr>
        <w:t xml:space="preserve">left Poe with a </w:t>
      </w:r>
      <w:r w:rsidR="002F0E02">
        <w:rPr>
          <w:rFonts w:asciiTheme="minorHAnsi" w:hAnsiTheme="minorHAnsi"/>
          <w:sz w:val="24"/>
          <w:szCs w:val="24"/>
        </w:rPr>
        <w:t>“…tomb by the surrounding sea.”</w:t>
      </w:r>
    </w:p>
    <w:p w:rsidR="00D32CB4" w:rsidRPr="00B8759B" w:rsidRDefault="00D32CB4" w:rsidP="00CA07EF">
      <w:pPr>
        <w:spacing w:after="0" w:line="360" w:lineRule="auto"/>
        <w:rPr>
          <w:rFonts w:asciiTheme="minorHAnsi" w:hAnsiTheme="minorHAnsi"/>
          <w:sz w:val="24"/>
          <w:szCs w:val="24"/>
        </w:rPr>
      </w:pPr>
    </w:p>
    <w:p w:rsidR="006E717F" w:rsidRPr="00B8759B" w:rsidRDefault="00CA07EF" w:rsidP="00CA07EF">
      <w:pPr>
        <w:spacing w:after="0" w:line="360" w:lineRule="auto"/>
        <w:rPr>
          <w:rFonts w:asciiTheme="minorHAnsi" w:hAnsiTheme="minorHAnsi" w:cstheme="minorHAnsi"/>
          <w:sz w:val="32"/>
          <w:szCs w:val="32"/>
          <w:u w:val="single"/>
        </w:rPr>
      </w:pPr>
      <w:r w:rsidRPr="00B8759B">
        <w:rPr>
          <w:rFonts w:asciiTheme="minorHAnsi" w:hAnsiTheme="minorHAnsi" w:cstheme="minorHAnsi"/>
          <w:sz w:val="32"/>
          <w:szCs w:val="32"/>
          <w:u w:val="single"/>
        </w:rPr>
        <w:t>Note to Teacher</w:t>
      </w:r>
    </w:p>
    <w:p w:rsidR="001C2E52" w:rsidRPr="00B8759B" w:rsidRDefault="00C10E47" w:rsidP="006E717F">
      <w:pPr>
        <w:pStyle w:val="ListParagraph"/>
        <w:numPr>
          <w:ilvl w:val="0"/>
          <w:numId w:val="22"/>
        </w:numPr>
        <w:spacing w:after="100" w:afterAutospacing="1" w:line="360" w:lineRule="auto"/>
        <w:rPr>
          <w:rFonts w:asciiTheme="minorHAnsi" w:hAnsiTheme="minorHAnsi" w:cstheme="minorHAnsi"/>
          <w:sz w:val="24"/>
          <w:szCs w:val="24"/>
        </w:rPr>
      </w:pPr>
      <w:r w:rsidRPr="00B8759B">
        <w:rPr>
          <w:rFonts w:asciiTheme="minorHAnsi" w:hAnsiTheme="minorHAnsi" w:cstheme="minorHAnsi"/>
          <w:sz w:val="24"/>
          <w:szCs w:val="24"/>
        </w:rPr>
        <w:t>Students may need review of genre (including the term) before the first or second reading.</w:t>
      </w:r>
    </w:p>
    <w:p w:rsidR="001E5CE1" w:rsidRDefault="00C153F3" w:rsidP="006E717F">
      <w:pPr>
        <w:pStyle w:val="ListParagraph"/>
        <w:numPr>
          <w:ilvl w:val="0"/>
          <w:numId w:val="22"/>
        </w:numPr>
        <w:spacing w:after="100" w:afterAutospacing="1" w:line="360" w:lineRule="auto"/>
        <w:rPr>
          <w:rFonts w:asciiTheme="minorHAnsi" w:hAnsiTheme="minorHAnsi" w:cstheme="minorHAnsi"/>
          <w:sz w:val="24"/>
          <w:szCs w:val="24"/>
        </w:rPr>
      </w:pPr>
      <w:r w:rsidRPr="00B8759B">
        <w:rPr>
          <w:rFonts w:asciiTheme="minorHAnsi" w:hAnsiTheme="minorHAnsi" w:cstheme="minorHAnsi"/>
          <w:sz w:val="24"/>
          <w:szCs w:val="24"/>
        </w:rPr>
        <w:t>The phra</w:t>
      </w:r>
      <w:r w:rsidR="002F0E02">
        <w:rPr>
          <w:rFonts w:asciiTheme="minorHAnsi" w:hAnsiTheme="minorHAnsi" w:cstheme="minorHAnsi"/>
          <w:sz w:val="24"/>
          <w:szCs w:val="24"/>
        </w:rPr>
        <w:t>se “highborn kinsmen” (line 17</w:t>
      </w:r>
      <w:r w:rsidRPr="00B8759B">
        <w:rPr>
          <w:rFonts w:asciiTheme="minorHAnsi" w:hAnsiTheme="minorHAnsi" w:cstheme="minorHAnsi"/>
          <w:sz w:val="24"/>
          <w:szCs w:val="24"/>
        </w:rPr>
        <w:t xml:space="preserve">) is worthy of investigating and interpreting. Some may feel that it refers to Annabel Lee’s ancestors, while others may feel that it elevates Annabel Lee to being an angel herself. This may be a worthwhile discussion. </w:t>
      </w:r>
    </w:p>
    <w:p w:rsidR="001E5CE1" w:rsidRDefault="001E5CE1" w:rsidP="001E5CE1">
      <w:pPr>
        <w:spacing w:after="100" w:afterAutospacing="1" w:line="360" w:lineRule="auto"/>
        <w:rPr>
          <w:rFonts w:asciiTheme="minorHAnsi" w:hAnsiTheme="minorHAnsi" w:cstheme="minorHAnsi"/>
          <w:sz w:val="24"/>
          <w:szCs w:val="24"/>
        </w:rPr>
      </w:pPr>
    </w:p>
    <w:p w:rsidR="001E5CE1" w:rsidRDefault="001E5CE1" w:rsidP="001E5CE1">
      <w:pPr>
        <w:spacing w:after="100" w:afterAutospacing="1" w:line="360" w:lineRule="auto"/>
        <w:rPr>
          <w:rFonts w:asciiTheme="minorHAnsi" w:hAnsiTheme="minorHAnsi" w:cstheme="minorHAnsi"/>
          <w:sz w:val="24"/>
          <w:szCs w:val="24"/>
        </w:rPr>
      </w:pPr>
    </w:p>
    <w:p w:rsidR="001E5CE1" w:rsidRDefault="001E5CE1" w:rsidP="001E5CE1">
      <w:pPr>
        <w:spacing w:after="100" w:afterAutospacing="1" w:line="360" w:lineRule="auto"/>
        <w:rPr>
          <w:rFonts w:asciiTheme="minorHAnsi" w:hAnsiTheme="minorHAnsi" w:cstheme="minorHAnsi"/>
          <w:sz w:val="24"/>
          <w:szCs w:val="24"/>
        </w:rPr>
        <w:sectPr w:rsidR="001E5CE1">
          <w:headerReference w:type="default" r:id="rId8"/>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1E5CE1" w:rsidRDefault="001E5CE1" w:rsidP="001E5CE1">
      <w:pPr>
        <w:spacing w:after="0" w:line="360" w:lineRule="auto"/>
        <w:contextualSpacing/>
        <w:rPr>
          <w:rFonts w:asciiTheme="minorHAnsi" w:hAnsiTheme="minorHAnsi" w:cstheme="minorHAnsi"/>
          <w:sz w:val="24"/>
          <w:szCs w:val="24"/>
        </w:rPr>
      </w:pPr>
      <w:r>
        <w:rPr>
          <w:rFonts w:asciiTheme="minorHAnsi" w:hAnsiTheme="minorHAnsi" w:cstheme="minorHAnsi"/>
          <w:sz w:val="24"/>
          <w:szCs w:val="24"/>
        </w:rPr>
        <w:lastRenderedPageBreak/>
        <w:t>Name ______________________________________________</w:t>
      </w:r>
      <w:r>
        <w:rPr>
          <w:rFonts w:asciiTheme="minorHAnsi" w:hAnsiTheme="minorHAnsi" w:cstheme="minorHAnsi"/>
          <w:sz w:val="24"/>
          <w:szCs w:val="24"/>
        </w:rPr>
        <w:tab/>
        <w:t>Date __________________</w:t>
      </w:r>
    </w:p>
    <w:p w:rsidR="001E5CE1" w:rsidRDefault="001E5CE1" w:rsidP="001E5CE1">
      <w:pPr>
        <w:spacing w:after="0" w:line="360" w:lineRule="auto"/>
        <w:contextualSpacing/>
        <w:rPr>
          <w:rFonts w:asciiTheme="minorHAnsi" w:hAnsiTheme="minorHAnsi" w:cstheme="minorHAnsi"/>
          <w:sz w:val="24"/>
          <w:szCs w:val="24"/>
        </w:rPr>
      </w:pPr>
    </w:p>
    <w:p w:rsidR="001E5CE1" w:rsidRPr="001E5CE1" w:rsidRDefault="001E5CE1" w:rsidP="001E5CE1">
      <w:pPr>
        <w:spacing w:after="0" w:line="360" w:lineRule="auto"/>
        <w:contextualSpacing/>
        <w:jc w:val="center"/>
        <w:rPr>
          <w:rFonts w:asciiTheme="minorHAnsi" w:hAnsiTheme="minorHAnsi" w:cstheme="minorHAnsi"/>
          <w:b/>
          <w:sz w:val="28"/>
          <w:szCs w:val="24"/>
        </w:rPr>
      </w:pPr>
      <w:r w:rsidRPr="001E5CE1">
        <w:rPr>
          <w:rFonts w:asciiTheme="minorHAnsi" w:hAnsiTheme="minorHAnsi" w:cstheme="minorHAnsi"/>
          <w:b/>
          <w:sz w:val="28"/>
          <w:szCs w:val="24"/>
        </w:rPr>
        <w:t>“Annabel Lee”</w:t>
      </w:r>
    </w:p>
    <w:p w:rsidR="001E5CE1" w:rsidRDefault="001E5CE1" w:rsidP="001E5CE1">
      <w:pPr>
        <w:spacing w:after="0" w:line="360" w:lineRule="auto"/>
        <w:contextualSpacing/>
        <w:rPr>
          <w:rFonts w:asciiTheme="minorHAnsi" w:hAnsiTheme="minorHAnsi" w:cstheme="minorHAnsi"/>
          <w:sz w:val="24"/>
          <w:szCs w:val="24"/>
        </w:rPr>
      </w:pPr>
    </w:p>
    <w:p w:rsidR="001E5CE1" w:rsidRPr="001E5CE1" w:rsidRDefault="001E5CE1" w:rsidP="001E5CE1">
      <w:pPr>
        <w:pStyle w:val="ListParagraph"/>
        <w:numPr>
          <w:ilvl w:val="0"/>
          <w:numId w:val="23"/>
        </w:numPr>
        <w:spacing w:after="0" w:line="360" w:lineRule="auto"/>
        <w:rPr>
          <w:rFonts w:asciiTheme="minorHAnsi" w:hAnsiTheme="minorHAnsi" w:cstheme="minorHAnsi"/>
          <w:sz w:val="24"/>
          <w:szCs w:val="24"/>
        </w:rPr>
      </w:pPr>
      <w:r>
        <w:rPr>
          <w:sz w:val="24"/>
          <w:szCs w:val="24"/>
        </w:rPr>
        <w:t>Poe structures this poem similar to a particular genre in literature. What genre and how do you know? Why would Poe choose to start</w:t>
      </w:r>
      <w:r w:rsidR="002F0E02">
        <w:rPr>
          <w:sz w:val="24"/>
          <w:szCs w:val="24"/>
        </w:rPr>
        <w:t xml:space="preserve"> this poem in this way?</w:t>
      </w:r>
    </w:p>
    <w:p w:rsidR="001E5CE1" w:rsidRDefault="001E5CE1" w:rsidP="001E5CE1">
      <w:pPr>
        <w:spacing w:after="0" w:line="360" w:lineRule="auto"/>
        <w:rPr>
          <w:rFonts w:asciiTheme="minorHAnsi" w:hAnsiTheme="minorHAnsi" w:cstheme="minorHAnsi"/>
          <w:sz w:val="24"/>
          <w:szCs w:val="24"/>
        </w:rPr>
      </w:pPr>
    </w:p>
    <w:p w:rsidR="001E5CE1" w:rsidRDefault="001E5CE1" w:rsidP="001E5CE1">
      <w:pPr>
        <w:spacing w:after="0" w:line="360" w:lineRule="auto"/>
        <w:rPr>
          <w:rFonts w:asciiTheme="minorHAnsi" w:hAnsiTheme="minorHAnsi" w:cstheme="minorHAnsi"/>
          <w:sz w:val="24"/>
          <w:szCs w:val="24"/>
        </w:rPr>
      </w:pPr>
    </w:p>
    <w:p w:rsidR="001E5CE1" w:rsidRDefault="001E5CE1" w:rsidP="001E5CE1">
      <w:pPr>
        <w:spacing w:after="0" w:line="360" w:lineRule="auto"/>
        <w:rPr>
          <w:rFonts w:asciiTheme="minorHAnsi" w:hAnsiTheme="minorHAnsi" w:cstheme="minorHAnsi"/>
          <w:sz w:val="24"/>
          <w:szCs w:val="24"/>
        </w:rPr>
      </w:pPr>
    </w:p>
    <w:p w:rsidR="001E5CE1" w:rsidRPr="001E5CE1" w:rsidRDefault="001E5CE1" w:rsidP="001E5CE1">
      <w:pPr>
        <w:spacing w:after="0" w:line="360" w:lineRule="auto"/>
        <w:rPr>
          <w:rFonts w:asciiTheme="minorHAnsi" w:hAnsiTheme="minorHAnsi" w:cstheme="minorHAnsi"/>
          <w:sz w:val="24"/>
          <w:szCs w:val="24"/>
        </w:rPr>
      </w:pPr>
    </w:p>
    <w:p w:rsidR="001E5CE1" w:rsidRPr="001E5CE1" w:rsidRDefault="001E5CE1" w:rsidP="001E5CE1">
      <w:pPr>
        <w:pStyle w:val="ListParagraph"/>
        <w:numPr>
          <w:ilvl w:val="0"/>
          <w:numId w:val="23"/>
        </w:numPr>
        <w:spacing w:after="0" w:line="360" w:lineRule="auto"/>
        <w:rPr>
          <w:rFonts w:asciiTheme="minorHAnsi" w:hAnsiTheme="minorHAnsi" w:cstheme="minorHAnsi"/>
          <w:sz w:val="24"/>
          <w:szCs w:val="24"/>
        </w:rPr>
      </w:pPr>
      <w:r>
        <w:rPr>
          <w:sz w:val="24"/>
          <w:szCs w:val="24"/>
        </w:rPr>
        <w:t>Why does “</w:t>
      </w:r>
      <w:proofErr w:type="spellStart"/>
      <w:r>
        <w:rPr>
          <w:sz w:val="24"/>
          <w:szCs w:val="24"/>
        </w:rPr>
        <w:t>wingéd</w:t>
      </w:r>
      <w:proofErr w:type="spellEnd"/>
      <w:r>
        <w:rPr>
          <w:sz w:val="24"/>
          <w:szCs w:val="24"/>
        </w:rPr>
        <w:t>" have an accent? Why does Poe include this?</w:t>
      </w:r>
    </w:p>
    <w:p w:rsidR="001E5CE1" w:rsidRDefault="001E5CE1" w:rsidP="001E5CE1">
      <w:pPr>
        <w:spacing w:after="0" w:line="360" w:lineRule="auto"/>
        <w:rPr>
          <w:rFonts w:asciiTheme="minorHAnsi" w:hAnsiTheme="minorHAnsi" w:cstheme="minorHAnsi"/>
          <w:sz w:val="24"/>
          <w:szCs w:val="24"/>
        </w:rPr>
      </w:pPr>
    </w:p>
    <w:p w:rsidR="001E5CE1" w:rsidRDefault="001E5CE1" w:rsidP="001E5CE1">
      <w:pPr>
        <w:spacing w:after="0" w:line="360" w:lineRule="auto"/>
        <w:rPr>
          <w:rFonts w:asciiTheme="minorHAnsi" w:hAnsiTheme="minorHAnsi" w:cstheme="minorHAnsi"/>
          <w:sz w:val="24"/>
          <w:szCs w:val="24"/>
        </w:rPr>
      </w:pPr>
    </w:p>
    <w:p w:rsidR="001E5CE1" w:rsidRDefault="001E5CE1" w:rsidP="001E5CE1">
      <w:pPr>
        <w:spacing w:after="0" w:line="360" w:lineRule="auto"/>
        <w:rPr>
          <w:rFonts w:asciiTheme="minorHAnsi" w:hAnsiTheme="minorHAnsi" w:cstheme="minorHAnsi"/>
          <w:sz w:val="24"/>
          <w:szCs w:val="24"/>
        </w:rPr>
      </w:pPr>
    </w:p>
    <w:p w:rsidR="001E5CE1" w:rsidRPr="001E5CE1" w:rsidRDefault="001E5CE1" w:rsidP="001E5CE1">
      <w:pPr>
        <w:spacing w:after="0" w:line="360" w:lineRule="auto"/>
        <w:rPr>
          <w:rFonts w:asciiTheme="minorHAnsi" w:hAnsiTheme="minorHAnsi" w:cstheme="minorHAnsi"/>
          <w:sz w:val="24"/>
          <w:szCs w:val="24"/>
        </w:rPr>
      </w:pPr>
    </w:p>
    <w:p w:rsidR="001E5CE1" w:rsidRPr="001E5CE1" w:rsidRDefault="001E5CE1" w:rsidP="001E5CE1">
      <w:pPr>
        <w:pStyle w:val="ListParagraph"/>
        <w:numPr>
          <w:ilvl w:val="0"/>
          <w:numId w:val="23"/>
        </w:numPr>
        <w:spacing w:after="0" w:line="360" w:lineRule="auto"/>
        <w:rPr>
          <w:rFonts w:asciiTheme="minorHAnsi" w:hAnsiTheme="minorHAnsi" w:cstheme="minorHAnsi"/>
          <w:sz w:val="24"/>
          <w:szCs w:val="24"/>
        </w:rPr>
      </w:pPr>
      <w:r>
        <w:rPr>
          <w:sz w:val="24"/>
          <w:szCs w:val="24"/>
        </w:rPr>
        <w:t>What picture does Poe paint by repeating certain words and phrases? Explain</w:t>
      </w:r>
      <w:r w:rsidR="002F0E02">
        <w:rPr>
          <w:sz w:val="24"/>
          <w:szCs w:val="24"/>
        </w:rPr>
        <w:t>.</w:t>
      </w:r>
    </w:p>
    <w:p w:rsidR="001E5CE1" w:rsidRDefault="001E5CE1" w:rsidP="001E5CE1">
      <w:pPr>
        <w:spacing w:after="0" w:line="360" w:lineRule="auto"/>
        <w:rPr>
          <w:rFonts w:asciiTheme="minorHAnsi" w:hAnsiTheme="minorHAnsi" w:cstheme="minorHAnsi"/>
          <w:sz w:val="24"/>
          <w:szCs w:val="24"/>
        </w:rPr>
      </w:pPr>
    </w:p>
    <w:p w:rsidR="001E5CE1" w:rsidRDefault="001E5CE1" w:rsidP="001E5CE1">
      <w:pPr>
        <w:spacing w:after="0" w:line="360" w:lineRule="auto"/>
        <w:rPr>
          <w:rFonts w:asciiTheme="minorHAnsi" w:hAnsiTheme="minorHAnsi" w:cstheme="minorHAnsi"/>
          <w:sz w:val="24"/>
          <w:szCs w:val="24"/>
        </w:rPr>
      </w:pPr>
    </w:p>
    <w:p w:rsidR="001E5CE1" w:rsidRDefault="001E5CE1" w:rsidP="001E5CE1">
      <w:pPr>
        <w:spacing w:after="0" w:line="360" w:lineRule="auto"/>
        <w:rPr>
          <w:rFonts w:asciiTheme="minorHAnsi" w:hAnsiTheme="minorHAnsi" w:cstheme="minorHAnsi"/>
          <w:sz w:val="24"/>
          <w:szCs w:val="24"/>
        </w:rPr>
      </w:pPr>
    </w:p>
    <w:p w:rsidR="001E5CE1" w:rsidRPr="001E5CE1" w:rsidRDefault="001E5CE1" w:rsidP="001E5CE1">
      <w:pPr>
        <w:spacing w:after="0" w:line="360" w:lineRule="auto"/>
        <w:rPr>
          <w:rFonts w:asciiTheme="minorHAnsi" w:hAnsiTheme="minorHAnsi" w:cstheme="minorHAnsi"/>
          <w:sz w:val="24"/>
          <w:szCs w:val="24"/>
        </w:rPr>
      </w:pPr>
    </w:p>
    <w:p w:rsidR="001E5CE1" w:rsidRPr="001E5CE1" w:rsidRDefault="001E5CE1" w:rsidP="001E5CE1">
      <w:pPr>
        <w:pStyle w:val="ListParagraph"/>
        <w:numPr>
          <w:ilvl w:val="0"/>
          <w:numId w:val="23"/>
        </w:numPr>
        <w:spacing w:after="0" w:line="360" w:lineRule="auto"/>
        <w:rPr>
          <w:rFonts w:asciiTheme="minorHAnsi" w:hAnsiTheme="minorHAnsi" w:cstheme="minorHAnsi"/>
          <w:sz w:val="24"/>
          <w:szCs w:val="24"/>
        </w:rPr>
      </w:pPr>
      <w:r>
        <w:rPr>
          <w:sz w:val="24"/>
          <w:szCs w:val="24"/>
        </w:rPr>
        <w:t xml:space="preserve">Who does the narrator fault for Annabel Lee’s death and what is his reasoning? </w:t>
      </w:r>
    </w:p>
    <w:p w:rsidR="001E5CE1" w:rsidRDefault="001E5CE1" w:rsidP="001E5CE1">
      <w:pPr>
        <w:spacing w:after="0" w:line="360" w:lineRule="auto"/>
        <w:rPr>
          <w:rFonts w:asciiTheme="minorHAnsi" w:hAnsiTheme="minorHAnsi" w:cstheme="minorHAnsi"/>
          <w:sz w:val="24"/>
          <w:szCs w:val="24"/>
        </w:rPr>
      </w:pPr>
    </w:p>
    <w:p w:rsidR="001E5CE1" w:rsidRDefault="001E5CE1" w:rsidP="001E5CE1">
      <w:pPr>
        <w:spacing w:after="0" w:line="360" w:lineRule="auto"/>
        <w:rPr>
          <w:rFonts w:asciiTheme="minorHAnsi" w:hAnsiTheme="minorHAnsi" w:cstheme="minorHAnsi"/>
          <w:sz w:val="24"/>
          <w:szCs w:val="24"/>
        </w:rPr>
      </w:pPr>
    </w:p>
    <w:p w:rsidR="001E5CE1" w:rsidRDefault="001E5CE1" w:rsidP="001E5CE1">
      <w:pPr>
        <w:spacing w:after="0" w:line="360" w:lineRule="auto"/>
        <w:rPr>
          <w:rFonts w:asciiTheme="minorHAnsi" w:hAnsiTheme="minorHAnsi" w:cstheme="minorHAnsi"/>
          <w:sz w:val="24"/>
          <w:szCs w:val="24"/>
        </w:rPr>
      </w:pPr>
    </w:p>
    <w:p w:rsidR="001E5CE1" w:rsidRPr="001E5CE1" w:rsidRDefault="001E5CE1" w:rsidP="001E5CE1">
      <w:pPr>
        <w:spacing w:after="0" w:line="360" w:lineRule="auto"/>
        <w:rPr>
          <w:rFonts w:asciiTheme="minorHAnsi" w:hAnsiTheme="minorHAnsi" w:cstheme="minorHAnsi"/>
          <w:sz w:val="24"/>
          <w:szCs w:val="24"/>
        </w:rPr>
      </w:pPr>
    </w:p>
    <w:p w:rsidR="001E5CE1" w:rsidRPr="001E5CE1" w:rsidRDefault="002F0E02" w:rsidP="001E5CE1">
      <w:pPr>
        <w:pStyle w:val="ListParagraph"/>
        <w:numPr>
          <w:ilvl w:val="0"/>
          <w:numId w:val="23"/>
        </w:numPr>
        <w:spacing w:after="0" w:line="360" w:lineRule="auto"/>
        <w:rPr>
          <w:rFonts w:asciiTheme="minorHAnsi" w:hAnsiTheme="minorHAnsi" w:cstheme="minorHAnsi"/>
          <w:sz w:val="24"/>
          <w:szCs w:val="24"/>
        </w:rPr>
      </w:pPr>
      <w:r>
        <w:rPr>
          <w:sz w:val="24"/>
          <w:szCs w:val="24"/>
        </w:rPr>
        <w:t>In the first stanza on page ___</w:t>
      </w:r>
      <w:r w:rsidR="001E5CE1">
        <w:rPr>
          <w:sz w:val="24"/>
          <w:szCs w:val="24"/>
        </w:rPr>
        <w:t>, what is the speaker saying? What message about love is the poet trying to convey?</w:t>
      </w:r>
    </w:p>
    <w:p w:rsidR="001E5CE1" w:rsidRDefault="001E5CE1" w:rsidP="001E5CE1">
      <w:pPr>
        <w:spacing w:after="0" w:line="360" w:lineRule="auto"/>
        <w:rPr>
          <w:rFonts w:asciiTheme="minorHAnsi" w:hAnsiTheme="minorHAnsi" w:cstheme="minorHAnsi"/>
          <w:sz w:val="24"/>
          <w:szCs w:val="24"/>
        </w:rPr>
      </w:pPr>
    </w:p>
    <w:p w:rsidR="001E5CE1" w:rsidRDefault="001E5CE1" w:rsidP="001E5CE1">
      <w:pPr>
        <w:spacing w:after="0" w:line="360" w:lineRule="auto"/>
        <w:rPr>
          <w:rFonts w:asciiTheme="minorHAnsi" w:hAnsiTheme="minorHAnsi" w:cstheme="minorHAnsi"/>
          <w:sz w:val="24"/>
          <w:szCs w:val="24"/>
        </w:rPr>
      </w:pPr>
    </w:p>
    <w:p w:rsidR="001E5CE1" w:rsidRDefault="001E5CE1" w:rsidP="001E5CE1">
      <w:pPr>
        <w:spacing w:after="0" w:line="360" w:lineRule="auto"/>
        <w:rPr>
          <w:rFonts w:asciiTheme="minorHAnsi" w:hAnsiTheme="minorHAnsi" w:cstheme="minorHAnsi"/>
          <w:sz w:val="24"/>
          <w:szCs w:val="24"/>
        </w:rPr>
      </w:pPr>
    </w:p>
    <w:p w:rsidR="001E5CE1" w:rsidRPr="001E5CE1" w:rsidRDefault="001E5CE1" w:rsidP="001E5CE1">
      <w:pPr>
        <w:spacing w:after="0" w:line="360" w:lineRule="auto"/>
        <w:rPr>
          <w:rFonts w:asciiTheme="minorHAnsi" w:hAnsiTheme="minorHAnsi" w:cstheme="minorHAnsi"/>
          <w:sz w:val="24"/>
          <w:szCs w:val="24"/>
        </w:rPr>
      </w:pPr>
    </w:p>
    <w:p w:rsidR="001E5CE1" w:rsidRPr="001E5CE1" w:rsidRDefault="001E5CE1" w:rsidP="001E5CE1">
      <w:pPr>
        <w:pStyle w:val="ListParagraph"/>
        <w:numPr>
          <w:ilvl w:val="0"/>
          <w:numId w:val="23"/>
        </w:numPr>
        <w:spacing w:after="0" w:line="360" w:lineRule="auto"/>
        <w:rPr>
          <w:rFonts w:asciiTheme="minorHAnsi" w:hAnsiTheme="minorHAnsi" w:cstheme="minorHAnsi"/>
          <w:sz w:val="24"/>
          <w:szCs w:val="24"/>
        </w:rPr>
      </w:pPr>
      <w:r>
        <w:rPr>
          <w:sz w:val="24"/>
          <w:szCs w:val="24"/>
        </w:rPr>
        <w:t>What do lines 40-41 echo that is found elsewhere in the poem? What is th</w:t>
      </w:r>
      <w:r w:rsidR="002F0E02">
        <w:rPr>
          <w:sz w:val="24"/>
          <w:szCs w:val="24"/>
        </w:rPr>
        <w:t>e significance of this?</w:t>
      </w:r>
    </w:p>
    <w:p w:rsidR="001E5CE1" w:rsidRDefault="001E5CE1" w:rsidP="001E5CE1">
      <w:pPr>
        <w:spacing w:after="0" w:line="360" w:lineRule="auto"/>
        <w:rPr>
          <w:rFonts w:asciiTheme="minorHAnsi" w:hAnsiTheme="minorHAnsi" w:cstheme="minorHAnsi"/>
          <w:sz w:val="24"/>
          <w:szCs w:val="24"/>
        </w:rPr>
      </w:pPr>
    </w:p>
    <w:p w:rsidR="001E5CE1" w:rsidRDefault="001E5CE1" w:rsidP="001E5CE1">
      <w:pPr>
        <w:spacing w:after="0" w:line="360" w:lineRule="auto"/>
        <w:rPr>
          <w:rFonts w:asciiTheme="minorHAnsi" w:hAnsiTheme="minorHAnsi" w:cstheme="minorHAnsi"/>
          <w:sz w:val="24"/>
          <w:szCs w:val="24"/>
        </w:rPr>
      </w:pPr>
    </w:p>
    <w:p w:rsidR="001E5CE1" w:rsidRDefault="001E5CE1" w:rsidP="001E5CE1">
      <w:pPr>
        <w:spacing w:after="0" w:line="360" w:lineRule="auto"/>
        <w:rPr>
          <w:rFonts w:asciiTheme="minorHAnsi" w:hAnsiTheme="minorHAnsi" w:cstheme="minorHAnsi"/>
          <w:sz w:val="24"/>
          <w:szCs w:val="24"/>
        </w:rPr>
      </w:pPr>
    </w:p>
    <w:p w:rsidR="001E5CE1" w:rsidRPr="001E5CE1" w:rsidRDefault="001E5CE1" w:rsidP="001E5CE1">
      <w:pPr>
        <w:spacing w:after="0" w:line="360" w:lineRule="auto"/>
        <w:rPr>
          <w:rFonts w:asciiTheme="minorHAnsi" w:hAnsiTheme="minorHAnsi" w:cstheme="minorHAnsi"/>
          <w:sz w:val="24"/>
          <w:szCs w:val="24"/>
        </w:rPr>
      </w:pPr>
    </w:p>
    <w:p w:rsidR="00EE3309" w:rsidRDefault="001E5CE1" w:rsidP="001E5CE1">
      <w:pPr>
        <w:pStyle w:val="ListParagraph"/>
        <w:numPr>
          <w:ilvl w:val="0"/>
          <w:numId w:val="23"/>
        </w:numPr>
        <w:spacing w:after="0" w:line="360" w:lineRule="auto"/>
        <w:rPr>
          <w:sz w:val="24"/>
          <w:szCs w:val="24"/>
        </w:rPr>
      </w:pPr>
      <w:r>
        <w:rPr>
          <w:sz w:val="24"/>
          <w:szCs w:val="24"/>
        </w:rPr>
        <w:t>How does the rhythm of the poem affect its tone?</w:t>
      </w:r>
    </w:p>
    <w:p w:rsidR="00EE3309" w:rsidRDefault="00EE3309">
      <w:pPr>
        <w:spacing w:after="0" w:line="240" w:lineRule="auto"/>
        <w:rPr>
          <w:rFonts w:cs="Times New Roman"/>
          <w:sz w:val="24"/>
          <w:szCs w:val="24"/>
        </w:rPr>
      </w:pPr>
      <w:r>
        <w:rPr>
          <w:sz w:val="24"/>
          <w:szCs w:val="24"/>
        </w:rPr>
        <w:br w:type="page"/>
      </w:r>
    </w:p>
    <w:p w:rsidR="00EE3309" w:rsidRPr="00BF4C84" w:rsidRDefault="00EE3309" w:rsidP="00EE3309">
      <w:pPr>
        <w:jc w:val="center"/>
        <w:rPr>
          <w:rFonts w:cstheme="minorHAnsi"/>
          <w:sz w:val="36"/>
          <w:szCs w:val="36"/>
        </w:rPr>
      </w:pPr>
      <w:r w:rsidRPr="00BF4C84">
        <w:rPr>
          <w:rFonts w:cstheme="minorHAnsi"/>
          <w:sz w:val="36"/>
          <w:szCs w:val="36"/>
        </w:rPr>
        <w:lastRenderedPageBreak/>
        <w:t>Supports for English Language Learners (ELLs) to use with Anthology Alignment Lessons</w:t>
      </w:r>
    </w:p>
    <w:p w:rsidR="00EE3309" w:rsidRPr="00D8220C" w:rsidRDefault="00EE3309" w:rsidP="00EE3309">
      <w:pPr>
        <w:rPr>
          <w:rFonts w:cstheme="minorHAnsi"/>
        </w:rPr>
      </w:pPr>
      <w:r w:rsidRPr="009B22C3">
        <w:rPr>
          <w:rFonts w:cstheme="minorHAnsi"/>
        </w:rPr>
        <w:t xml:space="preserve">When teaching any lesson, it is important to make sure you are including supports to help all students.  We have prepared some examples of different types of supports that you can use in conjunction with our Anthology Alignment Lessons to </w:t>
      </w:r>
      <w:r>
        <w:rPr>
          <w:rFonts w:cstheme="minorHAnsi"/>
        </w:rPr>
        <w:t xml:space="preserve">ensure </w:t>
      </w:r>
      <w:r w:rsidRPr="009B22C3">
        <w:rPr>
          <w:rFonts w:cstheme="minorHAnsi"/>
        </w:rPr>
        <w:t>ELLs</w:t>
      </w:r>
      <w:r>
        <w:rPr>
          <w:rFonts w:cstheme="minorHAnsi"/>
        </w:rPr>
        <w:t xml:space="preserve"> can engage fully with the lesson</w:t>
      </w:r>
      <w:r w:rsidRPr="009B22C3">
        <w:rPr>
          <w:rFonts w:cstheme="minorHAnsi"/>
        </w:rPr>
        <w:t xml:space="preserve">.  </w:t>
      </w:r>
      <w:r>
        <w:rPr>
          <w:rFonts w:cstheme="minorHAnsi"/>
        </w:rPr>
        <w:t xml:space="preserve">While these supports reflect research in how to support ELLs, these activities can help ALL students engage more deeply with these lessons. Note that some strategies should be used at multiple points within a lesson; we’ll point these out. 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p>
    <w:p w:rsidR="00EE3309" w:rsidRPr="00862D5B" w:rsidRDefault="00EE3309" w:rsidP="00EE3309">
      <w:pPr>
        <w:rPr>
          <w:rFonts w:cstheme="minorHAnsi"/>
          <w:b/>
          <w:sz w:val="28"/>
          <w:szCs w:val="28"/>
        </w:rPr>
      </w:pPr>
      <w:r w:rsidRPr="00E849B1">
        <w:rPr>
          <w:rFonts w:cstheme="minorHAnsi"/>
          <w:b/>
          <w:sz w:val="28"/>
          <w:szCs w:val="28"/>
        </w:rPr>
        <w:t xml:space="preserve">Before reading:  </w:t>
      </w:r>
    </w:p>
    <w:p w:rsidR="00EE3309" w:rsidRDefault="00EE3309" w:rsidP="00EE3309">
      <w:pPr>
        <w:pStyle w:val="ListParagraph"/>
        <w:numPr>
          <w:ilvl w:val="0"/>
          <w:numId w:val="26"/>
        </w:numPr>
        <w:spacing w:after="160" w:line="256" w:lineRule="auto"/>
        <w:rPr>
          <w:rFonts w:cstheme="minorHAnsi"/>
        </w:rPr>
      </w:pPr>
      <w:r w:rsidRPr="009B22C3">
        <w:rPr>
          <w:rFonts w:cstheme="minorHAnsi"/>
        </w:rPr>
        <w:t>Read passages</w:t>
      </w:r>
      <w:r>
        <w:rPr>
          <w:rFonts w:cstheme="minorHAnsi"/>
        </w:rPr>
        <w:t xml:space="preserve">, watch videos, view photographs, discuss topics (e.g., using the </w:t>
      </w:r>
      <w:hyperlink r:id="rId9" w:history="1">
        <w:r w:rsidRPr="00163E19">
          <w:rPr>
            <w:rStyle w:val="Hyperlink"/>
            <w:rFonts w:cstheme="minorHAnsi"/>
          </w:rPr>
          <w:t>four corners strategy</w:t>
        </w:r>
      </w:hyperlink>
      <w:r>
        <w:rPr>
          <w:rFonts w:cstheme="minorHAnsi"/>
        </w:rPr>
        <w:t xml:space="preserve">), or research topics </w:t>
      </w:r>
      <w:r w:rsidRPr="009B22C3">
        <w:rPr>
          <w:rFonts w:cstheme="minorHAnsi"/>
        </w:rPr>
        <w:t xml:space="preserve">that help provide context for what your students will be reading. This is especially true if the setting </w:t>
      </w:r>
      <w:r>
        <w:rPr>
          <w:rFonts w:cstheme="minorHAnsi"/>
        </w:rPr>
        <w:t>(e.g., 18</w:t>
      </w:r>
      <w:r w:rsidRPr="00554E66">
        <w:rPr>
          <w:rFonts w:cstheme="minorHAnsi"/>
          <w:vertAlign w:val="superscript"/>
        </w:rPr>
        <w:t>th</w:t>
      </w:r>
      <w:r>
        <w:rPr>
          <w:rFonts w:cstheme="minorHAnsi"/>
        </w:rPr>
        <w:t xml:space="preserve"> Century England) or topic (e.g., boats) </w:t>
      </w:r>
      <w:r w:rsidRPr="009B22C3">
        <w:rPr>
          <w:rFonts w:cstheme="minorHAnsi"/>
        </w:rPr>
        <w:t xml:space="preserve">is one that is unfamiliar to the students.  </w:t>
      </w:r>
    </w:p>
    <w:p w:rsidR="00EE3309" w:rsidRPr="00C430C8" w:rsidRDefault="00EE3309" w:rsidP="00EE3309">
      <w:pPr>
        <w:pStyle w:val="ListParagraph"/>
        <w:rPr>
          <w:rFonts w:cstheme="minorHAnsi"/>
        </w:rPr>
      </w:pPr>
    </w:p>
    <w:p w:rsidR="00EE3309" w:rsidRDefault="00EE3309" w:rsidP="00EE3309">
      <w:pPr>
        <w:pStyle w:val="ListParagraph"/>
        <w:numPr>
          <w:ilvl w:val="0"/>
          <w:numId w:val="26"/>
        </w:numPr>
        <w:spacing w:after="160" w:line="256" w:lineRule="auto"/>
        <w:rPr>
          <w:rFonts w:cstheme="minorHAnsi"/>
        </w:rPr>
      </w:pPr>
      <w:r w:rsidRPr="00E849B1">
        <w:rPr>
          <w:rFonts w:cstheme="minorHAnsi"/>
        </w:rPr>
        <w:t xml:space="preserve">Provide explicit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with high conceptual complexity (i.e., they are difficult to visualize, learn from context clues, and 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10"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p w:rsidR="00EE3309" w:rsidRPr="00E849B1" w:rsidRDefault="00EE3309" w:rsidP="00EE3309">
      <w:pPr>
        <w:pStyle w:val="ListParagraph"/>
        <w:rPr>
          <w:rFonts w:cstheme="minorHAnsi"/>
        </w:rPr>
      </w:pPr>
    </w:p>
    <w:p w:rsidR="00EE3309" w:rsidRDefault="00EE3309" w:rsidP="00EE3309">
      <w:pPr>
        <w:pStyle w:val="ListParagraph"/>
        <w:rPr>
          <w:rFonts w:cstheme="minorHAnsi"/>
        </w:rPr>
      </w:pPr>
      <w:r w:rsidRPr="007A7771">
        <w:rPr>
          <w:rFonts w:cstheme="minorHAnsi"/>
          <w:b/>
        </w:rPr>
        <w:t>Examples of Activities:</w:t>
      </w:r>
      <w:r w:rsidRPr="007A7771">
        <w:rPr>
          <w:rFonts w:cstheme="minorHAnsi"/>
        </w:rPr>
        <w:t xml:space="preserve"> </w:t>
      </w:r>
    </w:p>
    <w:p w:rsidR="00EE3309" w:rsidRDefault="00EE3309" w:rsidP="00EE3309">
      <w:pPr>
        <w:pStyle w:val="ListParagraph"/>
        <w:numPr>
          <w:ilvl w:val="0"/>
          <w:numId w:val="36"/>
        </w:numPr>
        <w:spacing w:after="160" w:line="256" w:lineRule="auto"/>
        <w:rPr>
          <w:rFonts w:cstheme="minorHAnsi"/>
        </w:rPr>
      </w:pPr>
      <w:bookmarkStart w:id="2" w:name="_Hlk525128021"/>
      <w:r w:rsidRPr="007A7771">
        <w:rPr>
          <w:rFonts w:cstheme="minorHAnsi"/>
        </w:rPr>
        <w:t xml:space="preserve">Provide students with the definition of the words and then have students work together to create </w:t>
      </w:r>
      <w:hyperlink r:id="rId11"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rsidR="00EE3309" w:rsidRDefault="00EE3309" w:rsidP="00EE3309">
      <w:pPr>
        <w:pStyle w:val="ListParagraph"/>
        <w:numPr>
          <w:ilvl w:val="0"/>
          <w:numId w:val="36"/>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rsidR="00EE3309" w:rsidRDefault="00EE3309" w:rsidP="00EE3309">
      <w:pPr>
        <w:pStyle w:val="ListParagraph"/>
        <w:numPr>
          <w:ilvl w:val="0"/>
          <w:numId w:val="36"/>
        </w:numPr>
        <w:spacing w:after="160" w:line="256" w:lineRule="auto"/>
        <w:rPr>
          <w:rFonts w:cstheme="minorHAnsi"/>
        </w:rPr>
      </w:pPr>
      <w:r>
        <w:rPr>
          <w:rFonts w:cstheme="minorHAnsi"/>
        </w:rPr>
        <w:t xml:space="preserve">Keep a word wall or word bank where these new words can be </w:t>
      </w:r>
      <w:proofErr w:type="gramStart"/>
      <w:r>
        <w:rPr>
          <w:rFonts w:cstheme="minorHAnsi"/>
        </w:rPr>
        <w:t>added  and</w:t>
      </w:r>
      <w:proofErr w:type="gramEnd"/>
      <w:r>
        <w:rPr>
          <w:rFonts w:cstheme="minorHAnsi"/>
        </w:rPr>
        <w:t xml:space="preserve"> that students can access later. </w:t>
      </w:r>
    </w:p>
    <w:p w:rsidR="00EE3309" w:rsidRDefault="00EE3309" w:rsidP="00EE3309">
      <w:pPr>
        <w:pStyle w:val="ListParagraph"/>
        <w:numPr>
          <w:ilvl w:val="0"/>
          <w:numId w:val="36"/>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EE3309" w:rsidRDefault="00EE3309" w:rsidP="00EE3309">
      <w:pPr>
        <w:pStyle w:val="ListParagraph"/>
        <w:numPr>
          <w:ilvl w:val="0"/>
          <w:numId w:val="36"/>
        </w:numPr>
        <w:spacing w:after="160" w:line="256" w:lineRule="auto"/>
        <w:rPr>
          <w:rFonts w:cstheme="minorHAnsi"/>
        </w:rPr>
      </w:pPr>
      <w:r>
        <w:rPr>
          <w:rFonts w:cstheme="minorHAnsi"/>
        </w:rPr>
        <w:t>Create pictures using the word. These can even be added to your word wall!</w:t>
      </w:r>
    </w:p>
    <w:p w:rsidR="00EE3309" w:rsidRDefault="00EE3309" w:rsidP="00EE3309">
      <w:pPr>
        <w:pStyle w:val="ListParagraph"/>
        <w:numPr>
          <w:ilvl w:val="0"/>
          <w:numId w:val="36"/>
        </w:numPr>
        <w:spacing w:after="160" w:line="256" w:lineRule="auto"/>
        <w:rPr>
          <w:rFonts w:cstheme="minorHAnsi"/>
        </w:rPr>
      </w:pPr>
      <w:r>
        <w:rPr>
          <w:rFonts w:cstheme="minorHAnsi"/>
        </w:rPr>
        <w:t xml:space="preserve">Create lists of synonyms and antonyms for the word. </w:t>
      </w:r>
    </w:p>
    <w:p w:rsidR="00EE3309" w:rsidRPr="000A3C2F" w:rsidRDefault="00EE3309" w:rsidP="00EE3309">
      <w:pPr>
        <w:pStyle w:val="ListParagraph"/>
        <w:numPr>
          <w:ilvl w:val="0"/>
          <w:numId w:val="36"/>
        </w:numPr>
        <w:spacing w:after="160" w:line="256" w:lineRule="auto"/>
        <w:rPr>
          <w:rFonts w:cstheme="minorHAnsi"/>
        </w:rPr>
      </w:pPr>
      <w:bookmarkStart w:id="3" w:name="_Hlk525125549"/>
      <w:r w:rsidRPr="000A3C2F">
        <w:rPr>
          <w:rFonts w:cstheme="minorHAnsi"/>
        </w:rPr>
        <w:t xml:space="preserve">Have students practice using the words in conversation. For newcomers, consider providing them with </w:t>
      </w:r>
      <w:hyperlink r:id="rId12" w:history="1">
        <w:r w:rsidRPr="000A3C2F">
          <w:rPr>
            <w:rStyle w:val="Hyperlink"/>
            <w:rFonts w:cstheme="minorHAnsi"/>
          </w:rPr>
          <w:t>sentence frames</w:t>
        </w:r>
      </w:hyperlink>
      <w:r w:rsidRPr="000A3C2F">
        <w:rPr>
          <w:rFonts w:cstheme="minorHAnsi"/>
        </w:rPr>
        <w:t xml:space="preserve"> to ensure they can participate in the conversation.  </w:t>
      </w:r>
    </w:p>
    <w:bookmarkEnd w:id="3"/>
    <w:p w:rsidR="00EE3309" w:rsidRDefault="00EE3309" w:rsidP="00EE3309">
      <w:pPr>
        <w:pStyle w:val="ListParagraph"/>
        <w:ind w:left="360"/>
        <w:rPr>
          <w:rFonts w:cstheme="minorHAnsi"/>
        </w:rPr>
      </w:pPr>
    </w:p>
    <w:bookmarkEnd w:id="2"/>
    <w:p w:rsidR="00EE3309" w:rsidRPr="00D8220C" w:rsidRDefault="00EE3309" w:rsidP="00EE3309">
      <w:pPr>
        <w:pStyle w:val="ListParagraph"/>
        <w:numPr>
          <w:ilvl w:val="0"/>
          <w:numId w:val="27"/>
        </w:numPr>
        <w:spacing w:after="160" w:line="256" w:lineRule="auto"/>
        <w:ind w:left="360"/>
        <w:rPr>
          <w:rFonts w:cstheme="minorHAnsi"/>
        </w:rPr>
      </w:pPr>
      <w:r w:rsidRPr="00D8220C">
        <w:rPr>
          <w:rFonts w:cstheme="minorHAnsi"/>
        </w:rPr>
        <w:t xml:space="preserve">Use graphic organizers to help introduce content. </w:t>
      </w:r>
    </w:p>
    <w:p w:rsidR="00EE3309" w:rsidRDefault="00EE3309" w:rsidP="00EE3309">
      <w:pPr>
        <w:pStyle w:val="ListParagraph"/>
        <w:rPr>
          <w:rFonts w:cstheme="minorHAnsi"/>
          <w:b/>
        </w:rPr>
      </w:pPr>
    </w:p>
    <w:p w:rsidR="00EE3309" w:rsidRDefault="00EE3309" w:rsidP="00EE3309">
      <w:pPr>
        <w:pStyle w:val="ListParagraph"/>
        <w:rPr>
          <w:rFonts w:cstheme="minorHAnsi"/>
          <w:b/>
        </w:rPr>
      </w:pPr>
    </w:p>
    <w:p w:rsidR="00EE3309" w:rsidRDefault="00EE3309" w:rsidP="00EE3309">
      <w:pPr>
        <w:pStyle w:val="ListParagraph"/>
        <w:rPr>
          <w:rFonts w:cstheme="minorHAnsi"/>
          <w:b/>
        </w:rPr>
      </w:pPr>
      <w:r w:rsidRPr="000D0010">
        <w:rPr>
          <w:rFonts w:cstheme="minorHAnsi"/>
          <w:b/>
        </w:rPr>
        <w:t xml:space="preserve">Examples of Activities:  </w:t>
      </w:r>
    </w:p>
    <w:p w:rsidR="00EE3309" w:rsidRPr="000D0010" w:rsidRDefault="00EE3309" w:rsidP="00EE3309">
      <w:pPr>
        <w:pStyle w:val="ListParagraph"/>
        <w:numPr>
          <w:ilvl w:val="0"/>
          <w:numId w:val="35"/>
        </w:numPr>
        <w:spacing w:after="160" w:line="256" w:lineRule="auto"/>
        <w:rPr>
          <w:rFonts w:cstheme="minorHAnsi"/>
          <w:b/>
        </w:rPr>
      </w:pPr>
      <w:r>
        <w:rPr>
          <w:rFonts w:cstheme="minorHAnsi"/>
        </w:rPr>
        <w:t xml:space="preserve">Complete a </w:t>
      </w:r>
      <w:hyperlink r:id="rId13" w:history="1">
        <w:r w:rsidRPr="00A62544">
          <w:rPr>
            <w:rStyle w:val="Hyperlink"/>
            <w:rFonts w:cstheme="minorHAnsi"/>
          </w:rPr>
          <w:t>Know, Want to Learn, Learned (KWL) graphic organizer</w:t>
        </w:r>
      </w:hyperlink>
      <w:r>
        <w:rPr>
          <w:rFonts w:cstheme="minorHAnsi"/>
        </w:rPr>
        <w:t xml:space="preserve"> about the text. </w:t>
      </w:r>
    </w:p>
    <w:p w:rsidR="00EE3309" w:rsidRPr="00FA0CB4" w:rsidRDefault="00EE3309" w:rsidP="00EE3309">
      <w:pPr>
        <w:pStyle w:val="ListParagraph"/>
        <w:numPr>
          <w:ilvl w:val="0"/>
          <w:numId w:val="35"/>
        </w:numPr>
        <w:spacing w:after="160" w:line="256" w:lineRule="auto"/>
        <w:rPr>
          <w:rFonts w:cstheme="minorHAnsi"/>
          <w:b/>
        </w:rPr>
      </w:pPr>
      <w:r>
        <w:rPr>
          <w:rFonts w:cstheme="minorHAnsi"/>
        </w:rPr>
        <w:t xml:space="preserve">Have students research the setting or topic and fill in a chart about it.  You could even have students work in groups where each group is assigned part of the topic.  </w:t>
      </w:r>
    </w:p>
    <w:p w:rsidR="00EE3309" w:rsidRPr="000D0010" w:rsidRDefault="00EE3309" w:rsidP="00EE3309">
      <w:pPr>
        <w:pStyle w:val="ListParagraph"/>
        <w:numPr>
          <w:ilvl w:val="0"/>
          <w:numId w:val="35"/>
        </w:numPr>
        <w:spacing w:after="160" w:line="256" w:lineRule="auto"/>
        <w:rPr>
          <w:rFonts w:cstheme="minorHAnsi"/>
          <w:b/>
        </w:rPr>
      </w:pPr>
      <w:r>
        <w:rPr>
          <w:rFonts w:cstheme="minorHAnsi"/>
        </w:rPr>
        <w:t xml:space="preserve">Fill in a bubble map where they write down anything that they find interesting about the topic while watching a video or reading a passage about the topic.  Then students can discuss why they picked the information.  </w:t>
      </w:r>
    </w:p>
    <w:p w:rsidR="00EE3309" w:rsidRPr="000D0010" w:rsidRDefault="00EE3309" w:rsidP="00EE3309">
      <w:pPr>
        <w:pStyle w:val="ListParagraph"/>
        <w:rPr>
          <w:rFonts w:cstheme="minorHAnsi"/>
        </w:rPr>
      </w:pPr>
    </w:p>
    <w:p w:rsidR="00EE3309" w:rsidRPr="00E849B1" w:rsidRDefault="00EE3309" w:rsidP="00EE3309">
      <w:pPr>
        <w:rPr>
          <w:rFonts w:cstheme="minorHAnsi"/>
          <w:b/>
          <w:sz w:val="28"/>
          <w:szCs w:val="28"/>
        </w:rPr>
      </w:pPr>
      <w:r w:rsidRPr="00E849B1">
        <w:rPr>
          <w:rFonts w:cstheme="minorHAnsi"/>
          <w:b/>
          <w:sz w:val="28"/>
          <w:szCs w:val="28"/>
        </w:rPr>
        <w:t xml:space="preserve">During reading:  </w:t>
      </w:r>
    </w:p>
    <w:p w:rsidR="00EE3309" w:rsidRPr="009B22C3" w:rsidRDefault="00EE3309" w:rsidP="00EE3309">
      <w:pPr>
        <w:pStyle w:val="ListParagraph"/>
        <w:numPr>
          <w:ilvl w:val="0"/>
          <w:numId w:val="28"/>
        </w:numPr>
        <w:spacing w:after="160" w:line="256" w:lineRule="auto"/>
        <w:rPr>
          <w:rFonts w:cstheme="minorHAnsi"/>
        </w:rPr>
      </w:pPr>
      <w:bookmarkStart w:id="4" w:name="_Hlk525125997"/>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the </w:t>
      </w:r>
      <w:r>
        <w:rPr>
          <w:rFonts w:cstheme="minorHAnsi"/>
        </w:rPr>
        <w:t xml:space="preserve">discussion </w:t>
      </w:r>
      <w:r w:rsidRPr="009B22C3">
        <w:rPr>
          <w:rFonts w:cstheme="minorHAnsi"/>
        </w:rPr>
        <w:t>questions to look over in advance</w:t>
      </w:r>
      <w:r>
        <w:rPr>
          <w:rFonts w:cstheme="minorHAnsi"/>
        </w:rPr>
        <w:t xml:space="preserve"> (perhaps during the first read) and having them work with a partner to prepare.  </w:t>
      </w:r>
      <w:bookmarkEnd w:id="4"/>
    </w:p>
    <w:p w:rsidR="00EE3309" w:rsidRPr="009B22C3" w:rsidRDefault="00EE3309" w:rsidP="00EE3309">
      <w:pPr>
        <w:pStyle w:val="ListParagraph"/>
        <w:rPr>
          <w:rFonts w:cstheme="minorHAnsi"/>
        </w:rPr>
      </w:pPr>
    </w:p>
    <w:p w:rsidR="00EE3309" w:rsidRPr="0005605C" w:rsidRDefault="00EE3309" w:rsidP="00EE3309">
      <w:pPr>
        <w:pStyle w:val="ListParagraph"/>
        <w:numPr>
          <w:ilvl w:val="0"/>
          <w:numId w:val="28"/>
        </w:numPr>
        <w:spacing w:after="160" w:line="256" w:lineRule="auto"/>
        <w:rPr>
          <w:rFonts w:cstheme="minorHAnsi"/>
        </w:rPr>
      </w:pPr>
      <w:bookmarkStart w:id="5" w:name="_Hlk525126055"/>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 xml:space="preserve">Students should not be scored lower because of incorrect spelling or grammar (unless the goal of the assignment is to assess spelling or grammar skills specifically). When grading, be sure to focus on scoring your students only for that objective.  </w:t>
      </w:r>
    </w:p>
    <w:bookmarkEnd w:id="5"/>
    <w:p w:rsidR="00EE3309" w:rsidRPr="009B22C3" w:rsidRDefault="00EE3309" w:rsidP="00EE3309">
      <w:pPr>
        <w:pStyle w:val="ListParagraph"/>
        <w:rPr>
          <w:rFonts w:cstheme="minorHAnsi"/>
        </w:rPr>
      </w:pPr>
    </w:p>
    <w:p w:rsidR="00EE3309" w:rsidRDefault="00EE3309" w:rsidP="00EE3309">
      <w:pPr>
        <w:pStyle w:val="ListParagraph"/>
        <w:numPr>
          <w:ilvl w:val="0"/>
          <w:numId w:val="28"/>
        </w:numPr>
        <w:spacing w:after="160" w:line="256" w:lineRule="auto"/>
        <w:rPr>
          <w:rFonts w:cstheme="minorHAnsi"/>
        </w:rPr>
      </w:pPr>
      <w:bookmarkStart w:id="6" w:name="_Hlk525126216"/>
      <w:r w:rsidRPr="009B22C3">
        <w:rPr>
          <w:rFonts w:cstheme="minorHAnsi"/>
        </w:rPr>
        <w:t>Scaffold questions for discussions so that questioning sequences include a mix of factual and inferential questions and a mix of shorter and more extended responses.</w:t>
      </w:r>
      <w:r>
        <w:rPr>
          <w:rFonts w:cstheme="minorHAnsi"/>
        </w:rPr>
        <w:t xml:space="preserve">  Questions should build on each other and toward inferential and higher order thinking questions.  There are not many factual questions already listed in the lesson instructions, so you will need to build some in as you see fit. More information on this strategy can be found </w:t>
      </w:r>
      <w:hyperlink r:id="rId14" w:history="1">
        <w:r w:rsidRPr="00E849B1">
          <w:rPr>
            <w:rStyle w:val="Hyperlink"/>
            <w:rFonts w:cstheme="minorHAnsi"/>
          </w:rPr>
          <w:t>here</w:t>
        </w:r>
      </w:hyperlink>
      <w:r>
        <w:rPr>
          <w:rFonts w:cstheme="minorHAnsi"/>
        </w:rPr>
        <w:t>.</w:t>
      </w:r>
    </w:p>
    <w:bookmarkEnd w:id="6"/>
    <w:p w:rsidR="00EE3309" w:rsidRPr="009B22C3" w:rsidRDefault="00EE3309" w:rsidP="00EE3309">
      <w:pPr>
        <w:pStyle w:val="ListParagraph"/>
        <w:rPr>
          <w:rFonts w:cstheme="minorHAnsi"/>
        </w:rPr>
      </w:pPr>
    </w:p>
    <w:p w:rsidR="00EE3309" w:rsidRDefault="00EE3309" w:rsidP="00EE3309">
      <w:pPr>
        <w:pStyle w:val="ListParagraph"/>
        <w:numPr>
          <w:ilvl w:val="0"/>
          <w:numId w:val="28"/>
        </w:numPr>
        <w:spacing w:after="160" w:line="256" w:lineRule="auto"/>
        <w:rPr>
          <w:rFonts w:cstheme="minorHAnsi"/>
        </w:rPr>
      </w:pPr>
      <w:r w:rsidRPr="009B22C3">
        <w:rPr>
          <w:rFonts w:cstheme="minorHAnsi"/>
        </w:rPr>
        <w:t>Provide explicit instruction, using multiple modalities, on selected vocabulary words (e.g., 5</w:t>
      </w:r>
      <w:r>
        <w:rPr>
          <w:rFonts w:cstheme="minorHAnsi"/>
        </w:rPr>
        <w:t>–</w:t>
      </w:r>
      <w:r w:rsidRPr="009B22C3">
        <w:rPr>
          <w:rFonts w:cstheme="minorHAnsi"/>
        </w:rPr>
        <w:t>8 for a given text) that are central to understanding the text.</w:t>
      </w:r>
      <w:r>
        <w:rPr>
          <w:rFonts w:cstheme="minorHAnsi"/>
        </w:rPr>
        <w:t xml:space="preserve"> During reading, you should continue to draw attention to and discuss the words that you taught before the reading. </w:t>
      </w:r>
    </w:p>
    <w:p w:rsidR="00EE3309" w:rsidRPr="00F17C43" w:rsidRDefault="00EE3309" w:rsidP="00EE3309">
      <w:pPr>
        <w:pStyle w:val="ListParagraph"/>
        <w:rPr>
          <w:rFonts w:cstheme="minorHAnsi"/>
        </w:rPr>
      </w:pPr>
    </w:p>
    <w:p w:rsidR="00EE3309" w:rsidRPr="008E0008" w:rsidRDefault="00EE3309" w:rsidP="00EE3309">
      <w:pPr>
        <w:pStyle w:val="ListParagraph"/>
        <w:rPr>
          <w:rFonts w:cstheme="minorHAnsi"/>
          <w:b/>
        </w:rPr>
      </w:pPr>
      <w:r w:rsidRPr="008E0008">
        <w:rPr>
          <w:rFonts w:cstheme="minorHAnsi"/>
          <w:b/>
        </w:rPr>
        <w:t xml:space="preserve">Examples of Activities:  </w:t>
      </w:r>
    </w:p>
    <w:p w:rsidR="00EE3309" w:rsidRDefault="00EE3309" w:rsidP="00EE3309">
      <w:pPr>
        <w:pStyle w:val="ListParagraph"/>
        <w:numPr>
          <w:ilvl w:val="0"/>
          <w:numId w:val="34"/>
        </w:numPr>
        <w:spacing w:after="160" w:line="256" w:lineRule="auto"/>
        <w:rPr>
          <w:rFonts w:cstheme="minorHAnsi"/>
        </w:rPr>
      </w:pPr>
      <w:r>
        <w:rPr>
          <w:rFonts w:cstheme="minorHAnsi"/>
        </w:rPr>
        <w:t xml:space="preserve">Have students include the example from the text in a student-created glossary. </w:t>
      </w:r>
    </w:p>
    <w:p w:rsidR="00EE3309" w:rsidRDefault="00EE3309" w:rsidP="00EE3309">
      <w:pPr>
        <w:pStyle w:val="ListParagraph"/>
        <w:numPr>
          <w:ilvl w:val="0"/>
          <w:numId w:val="34"/>
        </w:numPr>
        <w:spacing w:after="160" w:line="256" w:lineRule="auto"/>
        <w:rPr>
          <w:rFonts w:cstheme="minorHAnsi"/>
        </w:rPr>
      </w:pPr>
      <w:r>
        <w:rPr>
          <w:rFonts w:cstheme="minorHAnsi"/>
        </w:rPr>
        <w:t xml:space="preserve">Create pictures that represent how the word was used in the passage.  </w:t>
      </w:r>
    </w:p>
    <w:p w:rsidR="00EE3309" w:rsidRDefault="00EE3309" w:rsidP="00EE3309">
      <w:pPr>
        <w:pStyle w:val="ListParagraph"/>
        <w:numPr>
          <w:ilvl w:val="0"/>
          <w:numId w:val="34"/>
        </w:numPr>
        <w:spacing w:after="160" w:line="256" w:lineRule="auto"/>
        <w:rPr>
          <w:rFonts w:cstheme="minorHAnsi"/>
        </w:rPr>
      </w:pPr>
      <w:r>
        <w:rPr>
          <w:rFonts w:cstheme="minorHAnsi"/>
        </w:rPr>
        <w:t xml:space="preserve">Create sentences using the word in the way it was used in the passage.  </w:t>
      </w:r>
    </w:p>
    <w:p w:rsidR="00EE3309" w:rsidRPr="00F17C43" w:rsidRDefault="00EE3309" w:rsidP="00EE3309">
      <w:pPr>
        <w:pStyle w:val="ListParagraph"/>
        <w:numPr>
          <w:ilvl w:val="0"/>
          <w:numId w:val="34"/>
        </w:numPr>
        <w:spacing w:after="160" w:line="256" w:lineRule="auto"/>
        <w:rPr>
          <w:rFonts w:cstheme="minorHAnsi"/>
        </w:rPr>
      </w:pPr>
      <w:r>
        <w:rPr>
          <w:rFonts w:cstheme="minorHAnsi"/>
        </w:rPr>
        <w:t xml:space="preserve">Have students discuss the author’s word choice.  </w:t>
      </w:r>
    </w:p>
    <w:p w:rsidR="00EE3309" w:rsidRDefault="00EE3309" w:rsidP="00EE3309">
      <w:pPr>
        <w:pStyle w:val="ListParagraph"/>
        <w:numPr>
          <w:ilvl w:val="0"/>
          <w:numId w:val="33"/>
        </w:numPr>
        <w:spacing w:after="0" w:line="256" w:lineRule="auto"/>
        <w:rPr>
          <w:rFonts w:cstheme="minorHAnsi"/>
        </w:rPr>
      </w:pPr>
      <w:r w:rsidRPr="009B22C3">
        <w:rPr>
          <w:rFonts w:cstheme="minorHAnsi"/>
        </w:rPr>
        <w:t xml:space="preserve">Examine important sentences in the text that contribute to the overall meaning of the text.  </w:t>
      </w:r>
    </w:p>
    <w:p w:rsidR="00EE3309" w:rsidRPr="00862D5B" w:rsidRDefault="00EE3309" w:rsidP="00EE3309">
      <w:pPr>
        <w:pStyle w:val="ListParagraph"/>
        <w:spacing w:after="0"/>
        <w:ind w:left="1440"/>
        <w:rPr>
          <w:rFonts w:cstheme="minorHAnsi"/>
        </w:rPr>
      </w:pPr>
    </w:p>
    <w:p w:rsidR="00EE3309" w:rsidRPr="00862D5B" w:rsidRDefault="00EE3309" w:rsidP="00EE3309">
      <w:pPr>
        <w:pStyle w:val="ListParagraph"/>
        <w:numPr>
          <w:ilvl w:val="0"/>
          <w:numId w:val="37"/>
        </w:numPr>
        <w:spacing w:after="160" w:line="257" w:lineRule="auto"/>
        <w:ind w:left="720"/>
        <w:rPr>
          <w:rFonts w:cstheme="minorHAnsi"/>
          <w:b/>
        </w:rPr>
      </w:pPr>
      <w:proofErr w:type="gramStart"/>
      <w:r w:rsidRPr="00862D5B">
        <w:rPr>
          <w:rFonts w:cstheme="minorHAnsi"/>
        </w:rPr>
        <w:t>Examine  sentence</w:t>
      </w:r>
      <w:proofErr w:type="gramEnd"/>
      <w:r w:rsidRPr="00862D5B">
        <w:rPr>
          <w:rFonts w:cstheme="minorHAnsi"/>
        </w:rPr>
        <w:t xml:space="preserve"> structure of a particular sentence.</w:t>
      </w:r>
      <w:r>
        <w:rPr>
          <w:rFonts w:cstheme="minorHAnsi"/>
        </w:rPr>
        <w:t xml:space="preserve"> </w:t>
      </w:r>
      <w:r w:rsidRPr="00862D5B">
        <w:rPr>
          <w:rFonts w:cstheme="minorHAnsi"/>
        </w:rPr>
        <w:t>Break</w:t>
      </w:r>
      <w:r>
        <w:rPr>
          <w:rFonts w:cstheme="minorHAnsi"/>
        </w:rPr>
        <w:t xml:space="preserve"> </w:t>
      </w:r>
      <w:r w:rsidRPr="00862D5B">
        <w:rPr>
          <w:rFonts w:cstheme="minorHAnsi"/>
        </w:rPr>
        <w:t xml:space="preserve">down the sentence to determine </w:t>
      </w:r>
      <w:r>
        <w:rPr>
          <w:rFonts w:cstheme="minorHAnsi"/>
        </w:rPr>
        <w:t>its meaning.</w:t>
      </w:r>
      <w:r w:rsidRPr="00862D5B">
        <w:rPr>
          <w:rFonts w:cstheme="minorHAnsi"/>
        </w:rPr>
        <w:t xml:space="preserve"> Then determine how this sentence contributes to the overall meaning of the passage.  Determine if there is any figurative language in the sentence and have students use context clues to determine the meaning of the figurative language.  </w:t>
      </w:r>
    </w:p>
    <w:p w:rsidR="00EE3309" w:rsidRPr="00833E45" w:rsidRDefault="00EE3309" w:rsidP="00EE3309">
      <w:pPr>
        <w:pStyle w:val="ListParagraph"/>
        <w:rPr>
          <w:rFonts w:cstheme="minorHAnsi"/>
          <w:b/>
        </w:rPr>
      </w:pPr>
    </w:p>
    <w:p w:rsidR="00EE3309" w:rsidRDefault="00EE3309" w:rsidP="00EE3309">
      <w:pPr>
        <w:pStyle w:val="ListParagraph"/>
        <w:numPr>
          <w:ilvl w:val="0"/>
          <w:numId w:val="25"/>
        </w:numPr>
        <w:spacing w:after="160" w:line="256" w:lineRule="auto"/>
        <w:ind w:left="720"/>
        <w:rPr>
          <w:rFonts w:cstheme="minorHAnsi"/>
        </w:rPr>
      </w:pPr>
      <w:r>
        <w:rPr>
          <w:rFonts w:cstheme="minorHAnsi"/>
        </w:rPr>
        <w:lastRenderedPageBreak/>
        <w:t xml:space="preserve">Use graphic organizers to help organize content and thinking.  </w:t>
      </w:r>
    </w:p>
    <w:p w:rsidR="00EE3309" w:rsidRDefault="00EE3309" w:rsidP="00EE3309">
      <w:pPr>
        <w:pStyle w:val="ListParagraph"/>
        <w:ind w:left="0"/>
        <w:rPr>
          <w:rFonts w:cstheme="minorHAnsi"/>
          <w:b/>
        </w:rPr>
      </w:pPr>
    </w:p>
    <w:p w:rsidR="00EE3309" w:rsidRDefault="00EE3309" w:rsidP="00EE3309">
      <w:pPr>
        <w:pStyle w:val="ListParagraph"/>
        <w:rPr>
          <w:rFonts w:cstheme="minorHAnsi"/>
        </w:rPr>
      </w:pPr>
      <w:r w:rsidRPr="00F17C43">
        <w:rPr>
          <w:rFonts w:cstheme="minorHAnsi"/>
          <w:b/>
        </w:rPr>
        <w:t>Examples of Activities:</w:t>
      </w:r>
      <w:r>
        <w:rPr>
          <w:rFonts w:cstheme="minorHAnsi"/>
        </w:rPr>
        <w:t xml:space="preserve">  </w:t>
      </w:r>
    </w:p>
    <w:p w:rsidR="00EE3309" w:rsidRDefault="00EE3309" w:rsidP="00EE3309">
      <w:pPr>
        <w:pStyle w:val="ListParagraph"/>
        <w:numPr>
          <w:ilvl w:val="0"/>
          <w:numId w:val="31"/>
        </w:numPr>
        <w:spacing w:after="160" w:line="256" w:lineRule="auto"/>
        <w:rPr>
          <w:rFonts w:cstheme="minorHAnsi"/>
        </w:rPr>
      </w:pPr>
      <w:r>
        <w:rPr>
          <w:rFonts w:cstheme="minorHAnsi"/>
        </w:rPr>
        <w:t xml:space="preserve">While reading the text, have students fill in a story map to help summarize what has happened.  </w:t>
      </w:r>
    </w:p>
    <w:p w:rsidR="00EE3309" w:rsidRPr="009D7CC3" w:rsidRDefault="00EE3309" w:rsidP="00EE3309">
      <w:pPr>
        <w:pStyle w:val="ListParagraph"/>
        <w:numPr>
          <w:ilvl w:val="0"/>
          <w:numId w:val="31"/>
        </w:numPr>
        <w:spacing w:after="160" w:line="256" w:lineRule="auto"/>
        <w:rPr>
          <w:rFonts w:cstheme="minorHAnsi"/>
          <w:b/>
        </w:rPr>
      </w:pPr>
      <w:r w:rsidRPr="009D7CC3">
        <w:rPr>
          <w:rFonts w:cstheme="minorHAnsi"/>
        </w:rPr>
        <w:t>Have students fill in an evidence chart while they read to use with the culminating writing activity. Make sure to model</w:t>
      </w:r>
      <w:r>
        <w:rPr>
          <w:rFonts w:cstheme="minorHAnsi"/>
        </w:rPr>
        <w:t xml:space="preserve"> with the students</w:t>
      </w:r>
      <w:r w:rsidRPr="009D7CC3">
        <w:rPr>
          <w:rFonts w:cstheme="minorHAnsi"/>
        </w:rPr>
        <w:t xml:space="preserve"> how to fill in the evidence chart by filling in the first couple of rows together as a class.  Go over the prompt </w:t>
      </w:r>
      <w:r>
        <w:rPr>
          <w:rFonts w:cstheme="minorHAnsi"/>
        </w:rPr>
        <w:t>that the evidence should support,</w:t>
      </w:r>
      <w:r w:rsidRPr="009D7CC3">
        <w:rPr>
          <w:rFonts w:cstheme="minorHAnsi"/>
        </w:rPr>
        <w:t xml:space="preserve"> making sure to break</w:t>
      </w:r>
      <w:r>
        <w:rPr>
          <w:rFonts w:cstheme="minorHAnsi"/>
        </w:rPr>
        <w:t xml:space="preserve"> </w:t>
      </w:r>
      <w:r w:rsidRPr="009D7CC3">
        <w:rPr>
          <w:rFonts w:cstheme="minorHAnsi"/>
        </w:rPr>
        <w:t xml:space="preserve">down what the prompt means before having the students get to work.  </w:t>
      </w:r>
      <w:r>
        <w:rPr>
          <w:rFonts w:cstheme="minorHAnsi"/>
        </w:rPr>
        <w:t xml:space="preserve">If some of your students frequently struggle to understand </w:t>
      </w:r>
      <w:proofErr w:type="gramStart"/>
      <w:r>
        <w:rPr>
          <w:rFonts w:cstheme="minorHAnsi"/>
        </w:rPr>
        <w:t xml:space="preserve">directions, </w:t>
      </w:r>
      <w:r w:rsidRPr="009D7CC3">
        <w:rPr>
          <w:rFonts w:cstheme="minorHAnsi"/>
        </w:rPr>
        <w:t xml:space="preserve"> have</w:t>
      </w:r>
      <w:proofErr w:type="gramEnd"/>
      <w:r w:rsidRPr="009D7CC3">
        <w:rPr>
          <w:rFonts w:cstheme="minorHAnsi"/>
        </w:rPr>
        <w:t xml:space="preserve"> the students explain the directions back to you.  </w:t>
      </w:r>
    </w:p>
    <w:p w:rsidR="00EE3309" w:rsidRPr="000D0010" w:rsidRDefault="00EE3309" w:rsidP="00EE3309">
      <w:pPr>
        <w:pStyle w:val="ListParagraph"/>
        <w:numPr>
          <w:ilvl w:val="0"/>
          <w:numId w:val="31"/>
        </w:numPr>
        <w:spacing w:after="160" w:line="256" w:lineRule="auto"/>
        <w:rPr>
          <w:rFonts w:cstheme="minorHAnsi"/>
          <w:b/>
        </w:rPr>
      </w:pPr>
      <w:r>
        <w:rPr>
          <w:rFonts w:cstheme="minorHAnsi"/>
        </w:rPr>
        <w:t>Provide somewhere for students to store new words that they encounter. Students could use a chart to keep track of these new words and their meanings as they read.</w:t>
      </w:r>
    </w:p>
    <w:p w:rsidR="00EE3309" w:rsidRPr="009D7CC3" w:rsidRDefault="00EE3309" w:rsidP="00EE3309">
      <w:pPr>
        <w:pStyle w:val="ListParagraph"/>
        <w:numPr>
          <w:ilvl w:val="0"/>
          <w:numId w:val="31"/>
        </w:numPr>
        <w:spacing w:after="160" w:line="256" w:lineRule="auto"/>
        <w:rPr>
          <w:rFonts w:cstheme="minorHAnsi"/>
          <w:b/>
        </w:rPr>
      </w:pPr>
      <w:r>
        <w:rPr>
          <w:rFonts w:cstheme="minorHAnsi"/>
        </w:rPr>
        <w:t xml:space="preserve">If you had students start a KWL before reading, have them fill in the “L” section as they read the passage. </w:t>
      </w:r>
    </w:p>
    <w:p w:rsidR="00EE3309" w:rsidRPr="009B22C3" w:rsidRDefault="00EE3309" w:rsidP="00EE3309">
      <w:pPr>
        <w:rPr>
          <w:rFonts w:cstheme="minorHAnsi"/>
        </w:rPr>
      </w:pPr>
      <w:r w:rsidRPr="00D8220C">
        <w:rPr>
          <w:rFonts w:cstheme="minorHAnsi"/>
          <w:b/>
          <w:sz w:val="28"/>
          <w:szCs w:val="28"/>
        </w:rPr>
        <w:t xml:space="preserve">After reading:  </w:t>
      </w:r>
    </w:p>
    <w:p w:rsidR="00EE3309" w:rsidRPr="00734CD8" w:rsidRDefault="00EE3309" w:rsidP="00EE3309">
      <w:pPr>
        <w:pStyle w:val="ListParagraph"/>
        <w:numPr>
          <w:ilvl w:val="0"/>
          <w:numId w:val="25"/>
        </w:numPr>
        <w:spacing w:after="0" w:line="240" w:lineRule="auto"/>
        <w:ind w:left="720"/>
        <w:rPr>
          <w:rFonts w:cstheme="minorHAnsi"/>
          <w:b/>
        </w:rPr>
      </w:pPr>
      <w:r w:rsidRPr="00734CD8">
        <w:rPr>
          <w:rFonts w:cstheme="minorHAnsi"/>
        </w:rPr>
        <w:t>Reinforce new vocabulary using multiple modalities.</w:t>
      </w:r>
    </w:p>
    <w:p w:rsidR="00EE3309" w:rsidRPr="00734CD8" w:rsidRDefault="00EE3309" w:rsidP="00EE3309">
      <w:pPr>
        <w:pStyle w:val="ListParagraph"/>
        <w:spacing w:after="0" w:line="240" w:lineRule="auto"/>
        <w:rPr>
          <w:rFonts w:cstheme="minorHAnsi"/>
          <w:b/>
        </w:rPr>
      </w:pPr>
      <w:r w:rsidRPr="00734CD8">
        <w:rPr>
          <w:rFonts w:cstheme="minorHAnsi"/>
          <w:b/>
        </w:rPr>
        <w:t xml:space="preserve">Examples of activities: </w:t>
      </w:r>
    </w:p>
    <w:p w:rsidR="00EE3309" w:rsidRPr="0005605C" w:rsidRDefault="00EE3309" w:rsidP="00EE3309">
      <w:pPr>
        <w:pStyle w:val="ListParagraph"/>
        <w:numPr>
          <w:ilvl w:val="0"/>
          <w:numId w:val="32"/>
        </w:numPr>
        <w:spacing w:after="0" w:line="240" w:lineRule="auto"/>
        <w:rPr>
          <w:rFonts w:cstheme="minorHAnsi"/>
        </w:rPr>
      </w:pPr>
      <w:r w:rsidRPr="0005605C">
        <w:rPr>
          <w:rFonts w:cstheme="minorHAnsi"/>
        </w:rPr>
        <w:t xml:space="preserve">Using the words that you had students work with before the reading, require students to include the words in the culminating writing task. </w:t>
      </w:r>
    </w:p>
    <w:p w:rsidR="00EE3309" w:rsidRDefault="00EE3309" w:rsidP="00EE3309">
      <w:pPr>
        <w:pStyle w:val="ListParagraph"/>
        <w:numPr>
          <w:ilvl w:val="0"/>
          <w:numId w:val="30"/>
        </w:numPr>
        <w:spacing w:after="160" w:line="256" w:lineRule="auto"/>
        <w:rPr>
          <w:rFonts w:cstheme="minorHAnsi"/>
        </w:rPr>
      </w:pPr>
      <w:r>
        <w:rPr>
          <w:rFonts w:cstheme="minorHAnsi"/>
        </w:rPr>
        <w:t>Create Frayer models with the words. Then cut up the Frayer models and have the students put the Frayer models back together by matching the pieces for each word.</w:t>
      </w:r>
    </w:p>
    <w:p w:rsidR="00EE3309" w:rsidRDefault="00EE3309" w:rsidP="00EE3309">
      <w:pPr>
        <w:pStyle w:val="ListParagraph"/>
        <w:ind w:left="1440"/>
        <w:rPr>
          <w:rFonts w:cstheme="minorHAnsi"/>
        </w:rPr>
      </w:pPr>
    </w:p>
    <w:p w:rsidR="00EE3309" w:rsidRDefault="00EE3309" w:rsidP="00EE3309">
      <w:pPr>
        <w:pStyle w:val="ListParagraph"/>
        <w:numPr>
          <w:ilvl w:val="0"/>
          <w:numId w:val="24"/>
        </w:numPr>
        <w:spacing w:after="160" w:line="254" w:lineRule="auto"/>
        <w:rPr>
          <w:rFonts w:cstheme="minorHAnsi"/>
        </w:rPr>
      </w:pPr>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5" w:history="1">
        <w:r w:rsidRPr="00A63EAE">
          <w:rPr>
            <w:rStyle w:val="Hyperlink"/>
            <w:rFonts w:cstheme="minorHAnsi"/>
          </w:rPr>
          <w:t>here</w:t>
        </w:r>
      </w:hyperlink>
      <w:r>
        <w:rPr>
          <w:rFonts w:cstheme="minorHAnsi"/>
        </w:rPr>
        <w:t>.</w:t>
      </w:r>
    </w:p>
    <w:p w:rsidR="00EE3309" w:rsidRPr="009B22C3" w:rsidRDefault="00EE3309" w:rsidP="00EE3309">
      <w:pPr>
        <w:pStyle w:val="ListParagraph"/>
        <w:rPr>
          <w:rFonts w:cstheme="minorHAnsi"/>
        </w:rPr>
      </w:pPr>
    </w:p>
    <w:p w:rsidR="00EE3309" w:rsidRDefault="00EE3309" w:rsidP="00EE3309">
      <w:pPr>
        <w:pStyle w:val="ListParagraph"/>
        <w:numPr>
          <w:ilvl w:val="0"/>
          <w:numId w:val="24"/>
        </w:numPr>
        <w:spacing w:after="160" w:line="256" w:lineRule="auto"/>
        <w:rPr>
          <w:rFonts w:cstheme="minorHAnsi"/>
        </w:rPr>
      </w:pPr>
      <w:r>
        <w:rPr>
          <w:rFonts w:cstheme="minorHAnsi"/>
        </w:rPr>
        <w:t xml:space="preserve">When completing the writing assignments after reading, consider using these scaffolds to support students depending on their English proficiency. </w:t>
      </w:r>
    </w:p>
    <w:p w:rsidR="00EE3309" w:rsidRPr="00833E45" w:rsidRDefault="00EE3309" w:rsidP="00EE3309">
      <w:pPr>
        <w:pStyle w:val="ListParagraph"/>
        <w:rPr>
          <w:rFonts w:cstheme="minorHAnsi"/>
        </w:rPr>
      </w:pPr>
      <w:r w:rsidRPr="00833E45">
        <w:rPr>
          <w:rFonts w:cstheme="minorHAnsi"/>
          <w:b/>
        </w:rPr>
        <w:t>Examples of Activities:</w:t>
      </w:r>
      <w:r w:rsidRPr="00833E45">
        <w:rPr>
          <w:rFonts w:cstheme="minorHAnsi"/>
        </w:rPr>
        <w:t xml:space="preserve"> </w:t>
      </w:r>
    </w:p>
    <w:p w:rsidR="00EE3309" w:rsidRDefault="00EE3309" w:rsidP="00EE3309">
      <w:pPr>
        <w:pStyle w:val="ListParagraph"/>
        <w:numPr>
          <w:ilvl w:val="0"/>
          <w:numId w:val="29"/>
        </w:numPr>
        <w:spacing w:after="160" w:line="254" w:lineRule="auto"/>
        <w:rPr>
          <w:rFonts w:cstheme="minorHAnsi"/>
        </w:rPr>
      </w:pPr>
      <w:r>
        <w:rPr>
          <w:rFonts w:cstheme="minorHAnsi"/>
        </w:rPr>
        <w:t xml:space="preserve">For all students, go over the prompt in detail making sure to break down what the prompt means before having the students get to work.  Then have the students explain the directions back to you.  </w:t>
      </w:r>
    </w:p>
    <w:p w:rsidR="00EE3309" w:rsidRDefault="00EE3309" w:rsidP="00EE3309">
      <w:pPr>
        <w:pStyle w:val="ListParagraph"/>
        <w:numPr>
          <w:ilvl w:val="0"/>
          <w:numId w:val="29"/>
        </w:numPr>
        <w:spacing w:after="160" w:line="254" w:lineRule="auto"/>
        <w:rPr>
          <w:rFonts w:cstheme="minorHAnsi"/>
        </w:rPr>
      </w:pPr>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p w:rsidR="00EE3309" w:rsidRDefault="00EE3309" w:rsidP="00EE3309">
      <w:pPr>
        <w:pStyle w:val="ListParagraph"/>
        <w:numPr>
          <w:ilvl w:val="0"/>
          <w:numId w:val="29"/>
        </w:numPr>
        <w:spacing w:after="160" w:line="254" w:lineRule="auto"/>
        <w:rPr>
          <w:rFonts w:cstheme="minorHAnsi"/>
        </w:rPr>
      </w:pPr>
      <w:r>
        <w:rPr>
          <w:rFonts w:cstheme="minorHAnsi"/>
        </w:rPr>
        <w:t>For students who need more support, model the proper writing format for your students and provide them with a properly formatted example for reference.</w:t>
      </w:r>
    </w:p>
    <w:p w:rsidR="00C153F3" w:rsidRPr="00EE3309" w:rsidRDefault="00EE3309" w:rsidP="00935B7B">
      <w:pPr>
        <w:pStyle w:val="ListParagraph"/>
        <w:numPr>
          <w:ilvl w:val="0"/>
          <w:numId w:val="29"/>
        </w:numPr>
        <w:spacing w:after="0" w:line="360" w:lineRule="auto"/>
        <w:rPr>
          <w:rFonts w:asciiTheme="minorHAnsi" w:hAnsiTheme="minorHAnsi" w:cstheme="minorHAnsi"/>
          <w:sz w:val="24"/>
          <w:szCs w:val="24"/>
        </w:rPr>
      </w:pPr>
      <w:r w:rsidRPr="00EE3309">
        <w:rPr>
          <w:rFonts w:cstheme="minorHAnsi"/>
        </w:rPr>
        <w:t>For newcomers, you may consider creating sentence or paragraph frames to help them to write out their ideas.</w:t>
      </w:r>
      <w:bookmarkStart w:id="7" w:name="_GoBack"/>
      <w:bookmarkEnd w:id="7"/>
    </w:p>
    <w:sectPr w:rsidR="00C153F3" w:rsidRPr="00EE3309" w:rsidSect="001E5CE1">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444C" w:rsidRDefault="0057444C" w:rsidP="007C5C7E">
      <w:pPr>
        <w:spacing w:after="0" w:line="240" w:lineRule="auto"/>
      </w:pPr>
      <w:r>
        <w:separator/>
      </w:r>
    </w:p>
  </w:endnote>
  <w:endnote w:type="continuationSeparator" w:id="0">
    <w:p w:rsidR="0057444C" w:rsidRDefault="0057444C"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444C" w:rsidRDefault="0057444C" w:rsidP="007C5C7E">
      <w:pPr>
        <w:spacing w:after="0" w:line="240" w:lineRule="auto"/>
      </w:pPr>
      <w:r>
        <w:separator/>
      </w:r>
    </w:p>
  </w:footnote>
  <w:footnote w:type="continuationSeparator" w:id="0">
    <w:p w:rsidR="0057444C" w:rsidRDefault="0057444C" w:rsidP="007C5C7E">
      <w:pPr>
        <w:spacing w:after="0" w:line="240" w:lineRule="auto"/>
      </w:pPr>
      <w:r>
        <w:continuationSeparator/>
      </w:r>
    </w:p>
  </w:footnote>
  <w:footnote w:id="1">
    <w:p w:rsidR="008104D7" w:rsidRDefault="008104D7">
      <w:pPr>
        <w:pStyle w:val="FootnoteText"/>
      </w:pPr>
      <w:r>
        <w:rPr>
          <w:rStyle w:val="FootnoteReference"/>
        </w:rPr>
        <w:footnoteRef/>
      </w:r>
      <w:r>
        <w:t xml:space="preserve"> </w:t>
      </w:r>
      <w:r w:rsidRPr="000E1802">
        <w:rPr>
          <w:i/>
          <w:sz w:val="22"/>
        </w:rPr>
        <w:t>This story is a “duplica</w:t>
      </w:r>
      <w:r>
        <w:rPr>
          <w:i/>
          <w:sz w:val="22"/>
        </w:rPr>
        <w:t>te.” (It is found in other anthologie</w:t>
      </w:r>
      <w:r w:rsidRPr="000E1802">
        <w:rPr>
          <w:i/>
          <w:sz w:val="22"/>
        </w:rPr>
        <w:t>s, as well.) This particular revision was completed by</w:t>
      </w:r>
      <w:r>
        <w:rPr>
          <w:i/>
          <w:sz w:val="22"/>
        </w:rPr>
        <w:t xml:space="preserve"> a teacher who uses a different anthology than you</w:t>
      </w:r>
      <w:r w:rsidRPr="000E1802">
        <w:rPr>
          <w:i/>
          <w:sz w:val="22"/>
        </w:rPr>
        <w:t>, so the page numbers have been removed. This may require you to make some adjustments/add page numbers to some of the questions.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69F5" w:rsidRDefault="007B1BC3" w:rsidP="001034D9">
    <w:pPr>
      <w:pStyle w:val="Header"/>
      <w:jc w:val="center"/>
    </w:pPr>
    <w:r>
      <w:t xml:space="preserve">McDougal </w:t>
    </w:r>
    <w:proofErr w:type="spellStart"/>
    <w:r>
      <w:t>Littell</w:t>
    </w:r>
    <w:proofErr w:type="spellEnd"/>
    <w:r>
      <w:tab/>
      <w:t>Literature - 2009</w:t>
    </w:r>
    <w:r w:rsidR="000669F5">
      <w:tab/>
      <w:t>Grade 7</w:t>
    </w:r>
  </w:p>
  <w:p w:rsidR="000669F5" w:rsidRDefault="000669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C290A"/>
    <w:multiLevelType w:val="hybridMultilevel"/>
    <w:tmpl w:val="77F09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A016B"/>
    <w:multiLevelType w:val="hybridMultilevel"/>
    <w:tmpl w:val="2B46987A"/>
    <w:lvl w:ilvl="0" w:tplc="7136B014">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203BB8"/>
    <w:multiLevelType w:val="hybridMultilevel"/>
    <w:tmpl w:val="93209528"/>
    <w:lvl w:ilvl="0" w:tplc="88DCFB04">
      <w:start w:val="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711240"/>
    <w:multiLevelType w:val="hybridMultilevel"/>
    <w:tmpl w:val="8B7463C0"/>
    <w:lvl w:ilvl="0" w:tplc="7136B014">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CC419D"/>
    <w:multiLevelType w:val="hybridMultilevel"/>
    <w:tmpl w:val="96DE67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40407BA"/>
    <w:multiLevelType w:val="hybridMultilevel"/>
    <w:tmpl w:val="10D41A66"/>
    <w:lvl w:ilvl="0" w:tplc="7136B014">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68D4A38"/>
    <w:multiLevelType w:val="hybridMultilevel"/>
    <w:tmpl w:val="3B4410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9836243"/>
    <w:multiLevelType w:val="hybridMultilevel"/>
    <w:tmpl w:val="78003DA8"/>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9A04F68"/>
    <w:multiLevelType w:val="hybridMultilevel"/>
    <w:tmpl w:val="42005856"/>
    <w:lvl w:ilvl="0" w:tplc="7136B014">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28B60E4"/>
    <w:multiLevelType w:val="hybridMultilevel"/>
    <w:tmpl w:val="C53E5B0A"/>
    <w:lvl w:ilvl="0" w:tplc="7136B014">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4F33325"/>
    <w:multiLevelType w:val="hybridMultilevel"/>
    <w:tmpl w:val="3A6CCC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9277ADF"/>
    <w:multiLevelType w:val="hybridMultilevel"/>
    <w:tmpl w:val="149285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9E27158"/>
    <w:multiLevelType w:val="hybridMultilevel"/>
    <w:tmpl w:val="A39886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07067BD"/>
    <w:multiLevelType w:val="hybridMultilevel"/>
    <w:tmpl w:val="24B6E2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630CAD"/>
    <w:multiLevelType w:val="hybridMultilevel"/>
    <w:tmpl w:val="5FBE88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173C83"/>
    <w:multiLevelType w:val="hybridMultilevel"/>
    <w:tmpl w:val="0BC84F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2C22FE2"/>
    <w:multiLevelType w:val="hybridMultilevel"/>
    <w:tmpl w:val="A4CE0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A61B48"/>
    <w:multiLevelType w:val="hybridMultilevel"/>
    <w:tmpl w:val="B4EAE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C2F35CE"/>
    <w:multiLevelType w:val="hybridMultilevel"/>
    <w:tmpl w:val="CFAA24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3772745"/>
    <w:multiLevelType w:val="hybridMultilevel"/>
    <w:tmpl w:val="A7669A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BA59CE"/>
    <w:multiLevelType w:val="hybridMultilevel"/>
    <w:tmpl w:val="FCF63724"/>
    <w:lvl w:ilvl="0" w:tplc="0409000F">
      <w:start w:val="1"/>
      <w:numFmt w:val="decimal"/>
      <w:lvlText w:val="%1."/>
      <w:lvlJc w:val="left"/>
      <w:pPr>
        <w:ind w:left="1449" w:hanging="360"/>
      </w:p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33" w15:restartNumberingAfterBreak="0">
    <w:nsid w:val="6E70111E"/>
    <w:multiLevelType w:val="hybridMultilevel"/>
    <w:tmpl w:val="AAF05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96A2FF4"/>
    <w:multiLevelType w:val="hybridMultilevel"/>
    <w:tmpl w:val="C42EB2B2"/>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8"/>
  </w:num>
  <w:num w:numId="2">
    <w:abstractNumId w:val="18"/>
  </w:num>
  <w:num w:numId="3">
    <w:abstractNumId w:val="21"/>
  </w:num>
  <w:num w:numId="4">
    <w:abstractNumId w:val="20"/>
  </w:num>
  <w:num w:numId="5">
    <w:abstractNumId w:val="11"/>
  </w:num>
  <w:num w:numId="6">
    <w:abstractNumId w:val="22"/>
  </w:num>
  <w:num w:numId="7">
    <w:abstractNumId w:val="23"/>
  </w:num>
  <w:num w:numId="8">
    <w:abstractNumId w:val="3"/>
  </w:num>
  <w:num w:numId="9">
    <w:abstractNumId w:val="31"/>
  </w:num>
  <w:num w:numId="10">
    <w:abstractNumId w:val="26"/>
  </w:num>
  <w:num w:numId="11">
    <w:abstractNumId w:val="30"/>
  </w:num>
  <w:num w:numId="12">
    <w:abstractNumId w:val="12"/>
  </w:num>
  <w:num w:numId="13">
    <w:abstractNumId w:val="34"/>
  </w:num>
  <w:num w:numId="14">
    <w:abstractNumId w:val="17"/>
  </w:num>
  <w:num w:numId="15">
    <w:abstractNumId w:val="29"/>
  </w:num>
  <w:num w:numId="16">
    <w:abstractNumId w:val="25"/>
  </w:num>
  <w:num w:numId="17">
    <w:abstractNumId w:val="16"/>
  </w:num>
  <w:num w:numId="18">
    <w:abstractNumId w:val="32"/>
  </w:num>
  <w:num w:numId="19">
    <w:abstractNumId w:val="24"/>
  </w:num>
  <w:num w:numId="20">
    <w:abstractNumId w:val="2"/>
  </w:num>
  <w:num w:numId="21">
    <w:abstractNumId w:val="15"/>
  </w:num>
  <w:num w:numId="22">
    <w:abstractNumId w:val="0"/>
  </w:num>
  <w:num w:numId="23">
    <w:abstractNumId w:val="8"/>
  </w:num>
  <w:num w:numId="24">
    <w:abstractNumId w:val="19"/>
  </w:num>
  <w:num w:numId="25">
    <w:abstractNumId w:val="14"/>
  </w:num>
  <w:num w:numId="26">
    <w:abstractNumId w:val="5"/>
  </w:num>
  <w:num w:numId="27">
    <w:abstractNumId w:val="6"/>
  </w:num>
  <w:num w:numId="28">
    <w:abstractNumId w:val="33"/>
  </w:num>
  <w:num w:numId="29">
    <w:abstractNumId w:val="13"/>
  </w:num>
  <w:num w:numId="30">
    <w:abstractNumId w:val="4"/>
  </w:num>
  <w:num w:numId="31">
    <w:abstractNumId w:val="1"/>
  </w:num>
  <w:num w:numId="32">
    <w:abstractNumId w:val="7"/>
  </w:num>
  <w:num w:numId="33">
    <w:abstractNumId w:val="9"/>
  </w:num>
  <w:num w:numId="34">
    <w:abstractNumId w:val="36"/>
  </w:num>
  <w:num w:numId="35">
    <w:abstractNumId w:val="10"/>
  </w:num>
  <w:num w:numId="36">
    <w:abstractNumId w:val="35"/>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713"/>
    <w:rsid w:val="00004AEE"/>
    <w:rsid w:val="00006993"/>
    <w:rsid w:val="00023430"/>
    <w:rsid w:val="00023933"/>
    <w:rsid w:val="00024D11"/>
    <w:rsid w:val="00026D6A"/>
    <w:rsid w:val="0003227C"/>
    <w:rsid w:val="000460A3"/>
    <w:rsid w:val="000601D8"/>
    <w:rsid w:val="00060291"/>
    <w:rsid w:val="000629C6"/>
    <w:rsid w:val="000669F5"/>
    <w:rsid w:val="00070BC5"/>
    <w:rsid w:val="0007569E"/>
    <w:rsid w:val="00081A99"/>
    <w:rsid w:val="00082FAA"/>
    <w:rsid w:val="000969B3"/>
    <w:rsid w:val="000A0B6E"/>
    <w:rsid w:val="000A5D63"/>
    <w:rsid w:val="000B21CE"/>
    <w:rsid w:val="000B4941"/>
    <w:rsid w:val="000B5786"/>
    <w:rsid w:val="000C2A47"/>
    <w:rsid w:val="000F47D5"/>
    <w:rsid w:val="001034D9"/>
    <w:rsid w:val="0010641C"/>
    <w:rsid w:val="0013010E"/>
    <w:rsid w:val="001320B6"/>
    <w:rsid w:val="00137732"/>
    <w:rsid w:val="00144A4B"/>
    <w:rsid w:val="00172736"/>
    <w:rsid w:val="00174578"/>
    <w:rsid w:val="00177848"/>
    <w:rsid w:val="0018635B"/>
    <w:rsid w:val="00186921"/>
    <w:rsid w:val="00193EB0"/>
    <w:rsid w:val="001A2368"/>
    <w:rsid w:val="001B3754"/>
    <w:rsid w:val="001C1D02"/>
    <w:rsid w:val="001C2E52"/>
    <w:rsid w:val="001C4956"/>
    <w:rsid w:val="001D4BA3"/>
    <w:rsid w:val="001E286D"/>
    <w:rsid w:val="001E2B69"/>
    <w:rsid w:val="001E3145"/>
    <w:rsid w:val="001E5CE1"/>
    <w:rsid w:val="001F1840"/>
    <w:rsid w:val="002143A7"/>
    <w:rsid w:val="00217906"/>
    <w:rsid w:val="002269C7"/>
    <w:rsid w:val="002462EE"/>
    <w:rsid w:val="00247713"/>
    <w:rsid w:val="00286F6B"/>
    <w:rsid w:val="00293076"/>
    <w:rsid w:val="00295DFC"/>
    <w:rsid w:val="002A7668"/>
    <w:rsid w:val="002B5018"/>
    <w:rsid w:val="002C2233"/>
    <w:rsid w:val="002C77A8"/>
    <w:rsid w:val="002D5B28"/>
    <w:rsid w:val="002F0E02"/>
    <w:rsid w:val="002F16F3"/>
    <w:rsid w:val="002F4D99"/>
    <w:rsid w:val="002F7486"/>
    <w:rsid w:val="003029CC"/>
    <w:rsid w:val="00302F32"/>
    <w:rsid w:val="0031222A"/>
    <w:rsid w:val="00320A5A"/>
    <w:rsid w:val="003226F0"/>
    <w:rsid w:val="003342CF"/>
    <w:rsid w:val="00343466"/>
    <w:rsid w:val="00357D5B"/>
    <w:rsid w:val="00382434"/>
    <w:rsid w:val="00395CC2"/>
    <w:rsid w:val="003A0B37"/>
    <w:rsid w:val="003A4454"/>
    <w:rsid w:val="003C4B0D"/>
    <w:rsid w:val="003D4B36"/>
    <w:rsid w:val="003E056F"/>
    <w:rsid w:val="003E0AAA"/>
    <w:rsid w:val="003F0177"/>
    <w:rsid w:val="003F2042"/>
    <w:rsid w:val="0040362D"/>
    <w:rsid w:val="00416C39"/>
    <w:rsid w:val="0042091D"/>
    <w:rsid w:val="0042275C"/>
    <w:rsid w:val="00424D03"/>
    <w:rsid w:val="004305DB"/>
    <w:rsid w:val="00433701"/>
    <w:rsid w:val="00446162"/>
    <w:rsid w:val="00461602"/>
    <w:rsid w:val="004655AE"/>
    <w:rsid w:val="004661F5"/>
    <w:rsid w:val="00497148"/>
    <w:rsid w:val="004A47B4"/>
    <w:rsid w:val="004B2372"/>
    <w:rsid w:val="004B53C1"/>
    <w:rsid w:val="004C1078"/>
    <w:rsid w:val="004D2700"/>
    <w:rsid w:val="004D3BFD"/>
    <w:rsid w:val="004D4480"/>
    <w:rsid w:val="004E5832"/>
    <w:rsid w:val="0051498A"/>
    <w:rsid w:val="005222B3"/>
    <w:rsid w:val="005313C2"/>
    <w:rsid w:val="005403AB"/>
    <w:rsid w:val="00541BB6"/>
    <w:rsid w:val="00544138"/>
    <w:rsid w:val="0054555B"/>
    <w:rsid w:val="00545861"/>
    <w:rsid w:val="005464AA"/>
    <w:rsid w:val="00551164"/>
    <w:rsid w:val="00557D31"/>
    <w:rsid w:val="005632E5"/>
    <w:rsid w:val="0057444C"/>
    <w:rsid w:val="00583F70"/>
    <w:rsid w:val="0058463C"/>
    <w:rsid w:val="00585417"/>
    <w:rsid w:val="0059136E"/>
    <w:rsid w:val="00595C59"/>
    <w:rsid w:val="005B0E01"/>
    <w:rsid w:val="005B62EE"/>
    <w:rsid w:val="005B6C42"/>
    <w:rsid w:val="005F445E"/>
    <w:rsid w:val="005F6F91"/>
    <w:rsid w:val="005F77F9"/>
    <w:rsid w:val="006045FD"/>
    <w:rsid w:val="00615456"/>
    <w:rsid w:val="00694857"/>
    <w:rsid w:val="006A0659"/>
    <w:rsid w:val="006A0D76"/>
    <w:rsid w:val="006A3452"/>
    <w:rsid w:val="006B3453"/>
    <w:rsid w:val="006B4055"/>
    <w:rsid w:val="006B4373"/>
    <w:rsid w:val="006D0643"/>
    <w:rsid w:val="006D23A7"/>
    <w:rsid w:val="006E717F"/>
    <w:rsid w:val="006F03E1"/>
    <w:rsid w:val="006F4219"/>
    <w:rsid w:val="006F56D4"/>
    <w:rsid w:val="006F5FD9"/>
    <w:rsid w:val="00711F4B"/>
    <w:rsid w:val="0071580F"/>
    <w:rsid w:val="00720573"/>
    <w:rsid w:val="007225DA"/>
    <w:rsid w:val="00723A87"/>
    <w:rsid w:val="007272BF"/>
    <w:rsid w:val="0073270F"/>
    <w:rsid w:val="0073277C"/>
    <w:rsid w:val="00763688"/>
    <w:rsid w:val="00795A65"/>
    <w:rsid w:val="007A360A"/>
    <w:rsid w:val="007A4E61"/>
    <w:rsid w:val="007A677C"/>
    <w:rsid w:val="007B1BC3"/>
    <w:rsid w:val="007B449E"/>
    <w:rsid w:val="007B6881"/>
    <w:rsid w:val="007C1EF1"/>
    <w:rsid w:val="007C2CF3"/>
    <w:rsid w:val="007C5C7E"/>
    <w:rsid w:val="007C6126"/>
    <w:rsid w:val="007D39DC"/>
    <w:rsid w:val="007E5728"/>
    <w:rsid w:val="007F6299"/>
    <w:rsid w:val="0080729D"/>
    <w:rsid w:val="008104D7"/>
    <w:rsid w:val="00813997"/>
    <w:rsid w:val="00814487"/>
    <w:rsid w:val="00816EE6"/>
    <w:rsid w:val="008239BD"/>
    <w:rsid w:val="0082475F"/>
    <w:rsid w:val="00841C15"/>
    <w:rsid w:val="008437BA"/>
    <w:rsid w:val="008517EB"/>
    <w:rsid w:val="0085224F"/>
    <w:rsid w:val="0086000D"/>
    <w:rsid w:val="00861F55"/>
    <w:rsid w:val="0087570C"/>
    <w:rsid w:val="008870A2"/>
    <w:rsid w:val="00895CF7"/>
    <w:rsid w:val="008A3ED3"/>
    <w:rsid w:val="008C1254"/>
    <w:rsid w:val="008D30C9"/>
    <w:rsid w:val="008D3588"/>
    <w:rsid w:val="008E2C85"/>
    <w:rsid w:val="008E2FB2"/>
    <w:rsid w:val="008E4D3B"/>
    <w:rsid w:val="008F2313"/>
    <w:rsid w:val="008F5832"/>
    <w:rsid w:val="009026AC"/>
    <w:rsid w:val="00922685"/>
    <w:rsid w:val="0093038E"/>
    <w:rsid w:val="0093474C"/>
    <w:rsid w:val="00940943"/>
    <w:rsid w:val="0095234C"/>
    <w:rsid w:val="00967D33"/>
    <w:rsid w:val="00970D74"/>
    <w:rsid w:val="00970F84"/>
    <w:rsid w:val="00981544"/>
    <w:rsid w:val="00986747"/>
    <w:rsid w:val="00987B1E"/>
    <w:rsid w:val="00997D18"/>
    <w:rsid w:val="009B08A6"/>
    <w:rsid w:val="009B2F14"/>
    <w:rsid w:val="009D0CF2"/>
    <w:rsid w:val="009D602B"/>
    <w:rsid w:val="009E2C76"/>
    <w:rsid w:val="009E59C4"/>
    <w:rsid w:val="009E6E94"/>
    <w:rsid w:val="009F14E2"/>
    <w:rsid w:val="00A26D8C"/>
    <w:rsid w:val="00A32132"/>
    <w:rsid w:val="00A43A7F"/>
    <w:rsid w:val="00A4516C"/>
    <w:rsid w:val="00A63210"/>
    <w:rsid w:val="00A65C00"/>
    <w:rsid w:val="00A74BCC"/>
    <w:rsid w:val="00A803B0"/>
    <w:rsid w:val="00A91879"/>
    <w:rsid w:val="00AB4DA1"/>
    <w:rsid w:val="00AB585B"/>
    <w:rsid w:val="00AC0831"/>
    <w:rsid w:val="00AC0AAE"/>
    <w:rsid w:val="00AC67AC"/>
    <w:rsid w:val="00AD155A"/>
    <w:rsid w:val="00AE187D"/>
    <w:rsid w:val="00AF0EE4"/>
    <w:rsid w:val="00AF1C40"/>
    <w:rsid w:val="00AF4FC4"/>
    <w:rsid w:val="00AF6459"/>
    <w:rsid w:val="00B0000C"/>
    <w:rsid w:val="00B02726"/>
    <w:rsid w:val="00B10988"/>
    <w:rsid w:val="00B13FBF"/>
    <w:rsid w:val="00B327DC"/>
    <w:rsid w:val="00B35E4D"/>
    <w:rsid w:val="00B44D3C"/>
    <w:rsid w:val="00B474EF"/>
    <w:rsid w:val="00B477DF"/>
    <w:rsid w:val="00B66AD0"/>
    <w:rsid w:val="00B67A7B"/>
    <w:rsid w:val="00B73660"/>
    <w:rsid w:val="00B85E3E"/>
    <w:rsid w:val="00B8759B"/>
    <w:rsid w:val="00B9763E"/>
    <w:rsid w:val="00BC198F"/>
    <w:rsid w:val="00BD5821"/>
    <w:rsid w:val="00BD6D28"/>
    <w:rsid w:val="00C10E47"/>
    <w:rsid w:val="00C153F3"/>
    <w:rsid w:val="00C16827"/>
    <w:rsid w:val="00C6107E"/>
    <w:rsid w:val="00C62ECC"/>
    <w:rsid w:val="00C67BC6"/>
    <w:rsid w:val="00C766A7"/>
    <w:rsid w:val="00CA07EF"/>
    <w:rsid w:val="00CA218E"/>
    <w:rsid w:val="00CB27B9"/>
    <w:rsid w:val="00CC51A2"/>
    <w:rsid w:val="00CD3C10"/>
    <w:rsid w:val="00CD6B7F"/>
    <w:rsid w:val="00CF3DCC"/>
    <w:rsid w:val="00D06537"/>
    <w:rsid w:val="00D06A54"/>
    <w:rsid w:val="00D06B42"/>
    <w:rsid w:val="00D07830"/>
    <w:rsid w:val="00D140AD"/>
    <w:rsid w:val="00D15A17"/>
    <w:rsid w:val="00D23B05"/>
    <w:rsid w:val="00D26F4C"/>
    <w:rsid w:val="00D275D3"/>
    <w:rsid w:val="00D278B2"/>
    <w:rsid w:val="00D32CB4"/>
    <w:rsid w:val="00D46B88"/>
    <w:rsid w:val="00D50B26"/>
    <w:rsid w:val="00D65929"/>
    <w:rsid w:val="00DA46E5"/>
    <w:rsid w:val="00DA55BE"/>
    <w:rsid w:val="00DA6AE5"/>
    <w:rsid w:val="00DB5016"/>
    <w:rsid w:val="00DC71C1"/>
    <w:rsid w:val="00DD55B2"/>
    <w:rsid w:val="00DD7B5F"/>
    <w:rsid w:val="00E03703"/>
    <w:rsid w:val="00E140DB"/>
    <w:rsid w:val="00E22959"/>
    <w:rsid w:val="00E25AB3"/>
    <w:rsid w:val="00E40674"/>
    <w:rsid w:val="00E43D41"/>
    <w:rsid w:val="00E44C8B"/>
    <w:rsid w:val="00E45EDC"/>
    <w:rsid w:val="00E6019B"/>
    <w:rsid w:val="00E60423"/>
    <w:rsid w:val="00E61B6F"/>
    <w:rsid w:val="00E652DA"/>
    <w:rsid w:val="00E66010"/>
    <w:rsid w:val="00E7112C"/>
    <w:rsid w:val="00E82D91"/>
    <w:rsid w:val="00E915CD"/>
    <w:rsid w:val="00E97C61"/>
    <w:rsid w:val="00EB4332"/>
    <w:rsid w:val="00ED04B9"/>
    <w:rsid w:val="00EE13C0"/>
    <w:rsid w:val="00EE3309"/>
    <w:rsid w:val="00EE4A01"/>
    <w:rsid w:val="00F00FD0"/>
    <w:rsid w:val="00F02887"/>
    <w:rsid w:val="00F06013"/>
    <w:rsid w:val="00F122CB"/>
    <w:rsid w:val="00F22113"/>
    <w:rsid w:val="00F33A5F"/>
    <w:rsid w:val="00F37D5C"/>
    <w:rsid w:val="00F37E68"/>
    <w:rsid w:val="00F57746"/>
    <w:rsid w:val="00F61476"/>
    <w:rsid w:val="00F7391B"/>
    <w:rsid w:val="00F76E7B"/>
    <w:rsid w:val="00F8197E"/>
    <w:rsid w:val="00F87EC0"/>
    <w:rsid w:val="00F91CC5"/>
    <w:rsid w:val="00F93D68"/>
    <w:rsid w:val="00F94157"/>
    <w:rsid w:val="00F975B9"/>
    <w:rsid w:val="00FA3194"/>
    <w:rsid w:val="00FA3A59"/>
    <w:rsid w:val="00FA5AC4"/>
    <w:rsid w:val="00FB2380"/>
    <w:rsid w:val="00FB47DE"/>
    <w:rsid w:val="00FB74E0"/>
    <w:rsid w:val="00FC0021"/>
    <w:rsid w:val="00FC59C1"/>
    <w:rsid w:val="00FD33F8"/>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424950"/>
  <w15:docId w15:val="{7BE46177-4DB8-47F4-B204-61D995254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375">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Grid" w:uiPriority="59"/>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E2C76"/>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82D91"/>
    <w:rPr>
      <w:sz w:val="18"/>
      <w:szCs w:val="18"/>
    </w:rPr>
  </w:style>
  <w:style w:type="paragraph" w:styleId="CommentText">
    <w:name w:val="annotation text"/>
    <w:basedOn w:val="Normal"/>
    <w:link w:val="CommentTextChar"/>
    <w:uiPriority w:val="99"/>
    <w:semiHidden/>
    <w:unhideWhenUsed/>
    <w:rsid w:val="00E82D91"/>
    <w:pPr>
      <w:spacing w:line="240" w:lineRule="auto"/>
    </w:pPr>
    <w:rPr>
      <w:sz w:val="24"/>
      <w:szCs w:val="24"/>
    </w:rPr>
  </w:style>
  <w:style w:type="character" w:customStyle="1" w:styleId="CommentTextChar">
    <w:name w:val="Comment Text Char"/>
    <w:basedOn w:val="DefaultParagraphFont"/>
    <w:link w:val="CommentText"/>
    <w:uiPriority w:val="99"/>
    <w:semiHidden/>
    <w:rsid w:val="00E82D91"/>
    <w:rPr>
      <w:sz w:val="24"/>
      <w:szCs w:val="24"/>
    </w:rPr>
  </w:style>
  <w:style w:type="paragraph" w:styleId="CommentSubject">
    <w:name w:val="annotation subject"/>
    <w:basedOn w:val="CommentText"/>
    <w:next w:val="CommentText"/>
    <w:link w:val="CommentSubjectChar"/>
    <w:uiPriority w:val="99"/>
    <w:semiHidden/>
    <w:unhideWhenUsed/>
    <w:rsid w:val="00E82D91"/>
    <w:rPr>
      <w:b/>
      <w:bCs/>
      <w:sz w:val="20"/>
      <w:szCs w:val="20"/>
    </w:rPr>
  </w:style>
  <w:style w:type="character" w:customStyle="1" w:styleId="CommentSubjectChar">
    <w:name w:val="Comment Subject Char"/>
    <w:basedOn w:val="CommentTextChar"/>
    <w:link w:val="CommentSubject"/>
    <w:uiPriority w:val="99"/>
    <w:semiHidden/>
    <w:rsid w:val="00E82D91"/>
    <w:rPr>
      <w:b/>
      <w:bCs/>
      <w:sz w:val="24"/>
      <w:szCs w:val="24"/>
    </w:rPr>
  </w:style>
  <w:style w:type="character" w:styleId="Hyperlink">
    <w:name w:val="Hyperlink"/>
    <w:basedOn w:val="DefaultParagraphFont"/>
    <w:uiPriority w:val="99"/>
    <w:rsid w:val="003F0177"/>
    <w:rPr>
      <w:color w:val="0000FF" w:themeColor="hyperlink"/>
      <w:u w:val="single"/>
    </w:rPr>
  </w:style>
  <w:style w:type="character" w:styleId="FollowedHyperlink">
    <w:name w:val="FollowedHyperlink"/>
    <w:basedOn w:val="DefaultParagraphFont"/>
    <w:rsid w:val="0003227C"/>
    <w:rPr>
      <w:color w:val="800080" w:themeColor="followedHyperlink"/>
      <w:u w:val="single"/>
    </w:rPr>
  </w:style>
  <w:style w:type="paragraph" w:styleId="FootnoteText">
    <w:name w:val="footnote text"/>
    <w:basedOn w:val="Normal"/>
    <w:link w:val="FootnoteTextChar"/>
    <w:rsid w:val="008104D7"/>
    <w:pPr>
      <w:spacing w:after="0" w:line="240" w:lineRule="auto"/>
    </w:pPr>
    <w:rPr>
      <w:sz w:val="24"/>
      <w:szCs w:val="24"/>
    </w:rPr>
  </w:style>
  <w:style w:type="character" w:customStyle="1" w:styleId="FootnoteTextChar">
    <w:name w:val="Footnote Text Char"/>
    <w:basedOn w:val="DefaultParagraphFont"/>
    <w:link w:val="FootnoteText"/>
    <w:rsid w:val="008104D7"/>
  </w:style>
  <w:style w:type="character" w:styleId="FootnoteReference">
    <w:name w:val="footnote reference"/>
    <w:basedOn w:val="DefaultParagraphFont"/>
    <w:rsid w:val="008104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040444">
      <w:bodyDiv w:val="1"/>
      <w:marLeft w:val="0"/>
      <w:marRight w:val="0"/>
      <w:marTop w:val="0"/>
      <w:marBottom w:val="0"/>
      <w:divBdr>
        <w:top w:val="none" w:sz="0" w:space="0" w:color="auto"/>
        <w:left w:val="none" w:sz="0" w:space="0" w:color="auto"/>
        <w:bottom w:val="none" w:sz="0" w:space="0" w:color="auto"/>
        <w:right w:val="none" w:sz="0" w:space="0" w:color="auto"/>
      </w:divBdr>
      <w:divsChild>
        <w:div w:id="1336155945">
          <w:marLeft w:val="0"/>
          <w:marRight w:val="0"/>
          <w:marTop w:val="30"/>
          <w:marBottom w:val="150"/>
          <w:divBdr>
            <w:top w:val="single" w:sz="24" w:space="0" w:color="CCCCDD"/>
            <w:left w:val="single" w:sz="24" w:space="0" w:color="CCCCDD"/>
            <w:bottom w:val="single" w:sz="24" w:space="0" w:color="CCCCDD"/>
            <w:right w:val="single" w:sz="24" w:space="0" w:color="CCCCDD"/>
          </w:divBdr>
          <w:divsChild>
            <w:div w:id="17446718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494616656">
      <w:bodyDiv w:val="1"/>
      <w:marLeft w:val="0"/>
      <w:marRight w:val="0"/>
      <w:marTop w:val="0"/>
      <w:marBottom w:val="0"/>
      <w:divBdr>
        <w:top w:val="none" w:sz="0" w:space="0" w:color="auto"/>
        <w:left w:val="none" w:sz="0" w:space="0" w:color="auto"/>
        <w:bottom w:val="none" w:sz="0" w:space="0" w:color="auto"/>
        <w:right w:val="none" w:sz="0" w:space="0" w:color="auto"/>
      </w:divBdr>
      <w:divsChild>
        <w:div w:id="299502854">
          <w:marLeft w:val="3120"/>
          <w:marRight w:val="0"/>
          <w:marTop w:val="75"/>
          <w:marBottom w:val="0"/>
          <w:divBdr>
            <w:top w:val="none" w:sz="0" w:space="0" w:color="auto"/>
            <w:left w:val="single" w:sz="6" w:space="8" w:color="000000"/>
            <w:bottom w:val="none" w:sz="0" w:space="0" w:color="auto"/>
            <w:right w:val="none" w:sz="0" w:space="0" w:color="auto"/>
          </w:divBdr>
        </w:div>
      </w:divsChild>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1433697255">
      <w:bodyDiv w:val="1"/>
      <w:marLeft w:val="0"/>
      <w:marRight w:val="0"/>
      <w:marTop w:val="0"/>
      <w:marBottom w:val="0"/>
      <w:divBdr>
        <w:top w:val="none" w:sz="0" w:space="0" w:color="auto"/>
        <w:left w:val="none" w:sz="0" w:space="0" w:color="auto"/>
        <w:bottom w:val="none" w:sz="0" w:space="0" w:color="auto"/>
        <w:right w:val="none" w:sz="0" w:space="0" w:color="auto"/>
      </w:divBdr>
      <w:divsChild>
        <w:div w:id="1009258750">
          <w:marLeft w:val="0"/>
          <w:marRight w:val="0"/>
          <w:marTop w:val="0"/>
          <w:marBottom w:val="0"/>
          <w:divBdr>
            <w:top w:val="none" w:sz="0" w:space="0" w:color="auto"/>
            <w:left w:val="none" w:sz="0" w:space="0" w:color="auto"/>
            <w:bottom w:val="none" w:sz="0" w:space="0" w:color="auto"/>
            <w:right w:val="none" w:sz="0" w:space="0" w:color="auto"/>
          </w:divBdr>
        </w:div>
        <w:div w:id="1916934736">
          <w:marLeft w:val="0"/>
          <w:marRight w:val="0"/>
          <w:marTop w:val="0"/>
          <w:marBottom w:val="0"/>
          <w:divBdr>
            <w:top w:val="none" w:sz="0" w:space="0" w:color="auto"/>
            <w:left w:val="none" w:sz="0" w:space="0" w:color="auto"/>
            <w:bottom w:val="none" w:sz="0" w:space="0" w:color="auto"/>
            <w:right w:val="none" w:sz="0" w:space="0" w:color="auto"/>
          </w:divBdr>
        </w:div>
        <w:div w:id="1870289406">
          <w:marLeft w:val="0"/>
          <w:marRight w:val="0"/>
          <w:marTop w:val="0"/>
          <w:marBottom w:val="0"/>
          <w:divBdr>
            <w:top w:val="none" w:sz="0" w:space="0" w:color="auto"/>
            <w:left w:val="none" w:sz="0" w:space="0" w:color="auto"/>
            <w:bottom w:val="none" w:sz="0" w:space="0" w:color="auto"/>
            <w:right w:val="none" w:sz="0" w:space="0" w:color="auto"/>
          </w:divBdr>
        </w:div>
        <w:div w:id="52001586">
          <w:marLeft w:val="0"/>
          <w:marRight w:val="0"/>
          <w:marTop w:val="0"/>
          <w:marBottom w:val="0"/>
          <w:divBdr>
            <w:top w:val="none" w:sz="0" w:space="0" w:color="auto"/>
            <w:left w:val="none" w:sz="0" w:space="0" w:color="auto"/>
            <w:bottom w:val="none" w:sz="0" w:space="0" w:color="auto"/>
            <w:right w:val="none" w:sz="0" w:space="0" w:color="auto"/>
          </w:divBdr>
        </w:div>
        <w:div w:id="1664233781">
          <w:marLeft w:val="0"/>
          <w:marRight w:val="0"/>
          <w:marTop w:val="0"/>
          <w:marBottom w:val="0"/>
          <w:divBdr>
            <w:top w:val="none" w:sz="0" w:space="0" w:color="auto"/>
            <w:left w:val="none" w:sz="0" w:space="0" w:color="auto"/>
            <w:bottom w:val="none" w:sz="0" w:space="0" w:color="auto"/>
            <w:right w:val="none" w:sz="0" w:space="0" w:color="auto"/>
          </w:divBdr>
        </w:div>
        <w:div w:id="1188561376">
          <w:marLeft w:val="0"/>
          <w:marRight w:val="0"/>
          <w:marTop w:val="0"/>
          <w:marBottom w:val="0"/>
          <w:divBdr>
            <w:top w:val="none" w:sz="0" w:space="0" w:color="auto"/>
            <w:left w:val="none" w:sz="0" w:space="0" w:color="auto"/>
            <w:bottom w:val="none" w:sz="0" w:space="0" w:color="auto"/>
            <w:right w:val="none" w:sz="0" w:space="0" w:color="auto"/>
          </w:divBdr>
        </w:div>
        <w:div w:id="1730229762">
          <w:marLeft w:val="0"/>
          <w:marRight w:val="0"/>
          <w:marTop w:val="0"/>
          <w:marBottom w:val="0"/>
          <w:divBdr>
            <w:top w:val="none" w:sz="0" w:space="0" w:color="auto"/>
            <w:left w:val="none" w:sz="0" w:space="0" w:color="auto"/>
            <w:bottom w:val="none" w:sz="0" w:space="0" w:color="auto"/>
            <w:right w:val="none" w:sz="0" w:space="0" w:color="auto"/>
          </w:divBdr>
        </w:div>
        <w:div w:id="1883201944">
          <w:marLeft w:val="0"/>
          <w:marRight w:val="0"/>
          <w:marTop w:val="0"/>
          <w:marBottom w:val="0"/>
          <w:divBdr>
            <w:top w:val="none" w:sz="0" w:space="0" w:color="auto"/>
            <w:left w:val="none" w:sz="0" w:space="0" w:color="auto"/>
            <w:bottom w:val="none" w:sz="0" w:space="0" w:color="auto"/>
            <w:right w:val="none" w:sz="0" w:space="0" w:color="auto"/>
          </w:divBdr>
        </w:div>
        <w:div w:id="752970940">
          <w:marLeft w:val="0"/>
          <w:marRight w:val="0"/>
          <w:marTop w:val="0"/>
          <w:marBottom w:val="0"/>
          <w:divBdr>
            <w:top w:val="none" w:sz="0" w:space="0" w:color="auto"/>
            <w:left w:val="none" w:sz="0" w:space="0" w:color="auto"/>
            <w:bottom w:val="none" w:sz="0" w:space="0" w:color="auto"/>
            <w:right w:val="none" w:sz="0" w:space="0" w:color="auto"/>
          </w:divBdr>
        </w:div>
        <w:div w:id="312220578">
          <w:marLeft w:val="0"/>
          <w:marRight w:val="0"/>
          <w:marTop w:val="0"/>
          <w:marBottom w:val="0"/>
          <w:divBdr>
            <w:top w:val="none" w:sz="0" w:space="0" w:color="auto"/>
            <w:left w:val="none" w:sz="0" w:space="0" w:color="auto"/>
            <w:bottom w:val="none" w:sz="0" w:space="0" w:color="auto"/>
            <w:right w:val="none" w:sz="0" w:space="0" w:color="auto"/>
          </w:divBdr>
        </w:div>
        <w:div w:id="443185612">
          <w:marLeft w:val="0"/>
          <w:marRight w:val="0"/>
          <w:marTop w:val="0"/>
          <w:marBottom w:val="0"/>
          <w:divBdr>
            <w:top w:val="none" w:sz="0" w:space="0" w:color="auto"/>
            <w:left w:val="none" w:sz="0" w:space="0" w:color="auto"/>
            <w:bottom w:val="none" w:sz="0" w:space="0" w:color="auto"/>
            <w:right w:val="none" w:sz="0" w:space="0" w:color="auto"/>
          </w:divBdr>
        </w:div>
        <w:div w:id="626013373">
          <w:marLeft w:val="0"/>
          <w:marRight w:val="0"/>
          <w:marTop w:val="0"/>
          <w:marBottom w:val="0"/>
          <w:divBdr>
            <w:top w:val="none" w:sz="0" w:space="0" w:color="auto"/>
            <w:left w:val="none" w:sz="0" w:space="0" w:color="auto"/>
            <w:bottom w:val="none" w:sz="0" w:space="0" w:color="auto"/>
            <w:right w:val="none" w:sz="0" w:space="0" w:color="auto"/>
          </w:divBdr>
        </w:div>
        <w:div w:id="1304889312">
          <w:marLeft w:val="0"/>
          <w:marRight w:val="0"/>
          <w:marTop w:val="0"/>
          <w:marBottom w:val="0"/>
          <w:divBdr>
            <w:top w:val="none" w:sz="0" w:space="0" w:color="auto"/>
            <w:left w:val="none" w:sz="0" w:space="0" w:color="auto"/>
            <w:bottom w:val="none" w:sz="0" w:space="0" w:color="auto"/>
            <w:right w:val="none" w:sz="0" w:space="0" w:color="auto"/>
          </w:divBdr>
        </w:div>
        <w:div w:id="805391948">
          <w:marLeft w:val="0"/>
          <w:marRight w:val="0"/>
          <w:marTop w:val="0"/>
          <w:marBottom w:val="0"/>
          <w:divBdr>
            <w:top w:val="none" w:sz="0" w:space="0" w:color="auto"/>
            <w:left w:val="none" w:sz="0" w:space="0" w:color="auto"/>
            <w:bottom w:val="none" w:sz="0" w:space="0" w:color="auto"/>
            <w:right w:val="none" w:sz="0" w:space="0" w:color="auto"/>
          </w:divBdr>
        </w:div>
        <w:div w:id="1471511263">
          <w:marLeft w:val="0"/>
          <w:marRight w:val="0"/>
          <w:marTop w:val="0"/>
          <w:marBottom w:val="0"/>
          <w:divBdr>
            <w:top w:val="none" w:sz="0" w:space="0" w:color="auto"/>
            <w:left w:val="none" w:sz="0" w:space="0" w:color="auto"/>
            <w:bottom w:val="none" w:sz="0" w:space="0" w:color="auto"/>
            <w:right w:val="none" w:sz="0" w:space="0" w:color="auto"/>
          </w:divBdr>
        </w:div>
        <w:div w:id="1988243128">
          <w:marLeft w:val="0"/>
          <w:marRight w:val="0"/>
          <w:marTop w:val="0"/>
          <w:marBottom w:val="0"/>
          <w:divBdr>
            <w:top w:val="none" w:sz="0" w:space="0" w:color="auto"/>
            <w:left w:val="none" w:sz="0" w:space="0" w:color="auto"/>
            <w:bottom w:val="none" w:sz="0" w:space="0" w:color="auto"/>
            <w:right w:val="none" w:sz="0" w:space="0" w:color="auto"/>
          </w:divBdr>
        </w:div>
        <w:div w:id="1322657544">
          <w:marLeft w:val="0"/>
          <w:marRight w:val="0"/>
          <w:marTop w:val="0"/>
          <w:marBottom w:val="0"/>
          <w:divBdr>
            <w:top w:val="none" w:sz="0" w:space="0" w:color="auto"/>
            <w:left w:val="none" w:sz="0" w:space="0" w:color="auto"/>
            <w:bottom w:val="none" w:sz="0" w:space="0" w:color="auto"/>
            <w:right w:val="none" w:sz="0" w:space="0" w:color="auto"/>
          </w:divBdr>
        </w:div>
        <w:div w:id="1593776177">
          <w:marLeft w:val="0"/>
          <w:marRight w:val="0"/>
          <w:marTop w:val="0"/>
          <w:marBottom w:val="0"/>
          <w:divBdr>
            <w:top w:val="none" w:sz="0" w:space="0" w:color="auto"/>
            <w:left w:val="none" w:sz="0" w:space="0" w:color="auto"/>
            <w:bottom w:val="none" w:sz="0" w:space="0" w:color="auto"/>
            <w:right w:val="none" w:sz="0" w:space="0" w:color="auto"/>
          </w:divBdr>
        </w:div>
        <w:div w:id="310523488">
          <w:marLeft w:val="0"/>
          <w:marRight w:val="0"/>
          <w:marTop w:val="0"/>
          <w:marBottom w:val="0"/>
          <w:divBdr>
            <w:top w:val="none" w:sz="0" w:space="0" w:color="auto"/>
            <w:left w:val="none" w:sz="0" w:space="0" w:color="auto"/>
            <w:bottom w:val="none" w:sz="0" w:space="0" w:color="auto"/>
            <w:right w:val="none" w:sz="0" w:space="0" w:color="auto"/>
          </w:divBdr>
        </w:div>
        <w:div w:id="482350646">
          <w:marLeft w:val="0"/>
          <w:marRight w:val="0"/>
          <w:marTop w:val="0"/>
          <w:marBottom w:val="0"/>
          <w:divBdr>
            <w:top w:val="none" w:sz="0" w:space="0" w:color="auto"/>
            <w:left w:val="none" w:sz="0" w:space="0" w:color="auto"/>
            <w:bottom w:val="none" w:sz="0" w:space="0" w:color="auto"/>
            <w:right w:val="none" w:sz="0" w:space="0" w:color="auto"/>
          </w:divBdr>
        </w:div>
        <w:div w:id="658534413">
          <w:marLeft w:val="0"/>
          <w:marRight w:val="0"/>
          <w:marTop w:val="0"/>
          <w:marBottom w:val="0"/>
          <w:divBdr>
            <w:top w:val="none" w:sz="0" w:space="0" w:color="auto"/>
            <w:left w:val="none" w:sz="0" w:space="0" w:color="auto"/>
            <w:bottom w:val="none" w:sz="0" w:space="0" w:color="auto"/>
            <w:right w:val="none" w:sz="0" w:space="0" w:color="auto"/>
          </w:divBdr>
        </w:div>
        <w:div w:id="1450777492">
          <w:marLeft w:val="0"/>
          <w:marRight w:val="0"/>
          <w:marTop w:val="0"/>
          <w:marBottom w:val="0"/>
          <w:divBdr>
            <w:top w:val="none" w:sz="0" w:space="0" w:color="auto"/>
            <w:left w:val="none" w:sz="0" w:space="0" w:color="auto"/>
            <w:bottom w:val="none" w:sz="0" w:space="0" w:color="auto"/>
            <w:right w:val="none" w:sz="0" w:space="0" w:color="auto"/>
          </w:divBdr>
        </w:div>
        <w:div w:id="354120557">
          <w:marLeft w:val="0"/>
          <w:marRight w:val="0"/>
          <w:marTop w:val="0"/>
          <w:marBottom w:val="0"/>
          <w:divBdr>
            <w:top w:val="none" w:sz="0" w:space="0" w:color="auto"/>
            <w:left w:val="none" w:sz="0" w:space="0" w:color="auto"/>
            <w:bottom w:val="none" w:sz="0" w:space="0" w:color="auto"/>
            <w:right w:val="none" w:sz="0" w:space="0" w:color="auto"/>
          </w:divBdr>
        </w:div>
        <w:div w:id="1492453117">
          <w:marLeft w:val="0"/>
          <w:marRight w:val="0"/>
          <w:marTop w:val="0"/>
          <w:marBottom w:val="0"/>
          <w:divBdr>
            <w:top w:val="none" w:sz="0" w:space="0" w:color="auto"/>
            <w:left w:val="none" w:sz="0" w:space="0" w:color="auto"/>
            <w:bottom w:val="none" w:sz="0" w:space="0" w:color="auto"/>
            <w:right w:val="none" w:sz="0" w:space="0" w:color="auto"/>
          </w:divBdr>
        </w:div>
        <w:div w:id="491336388">
          <w:marLeft w:val="0"/>
          <w:marRight w:val="0"/>
          <w:marTop w:val="0"/>
          <w:marBottom w:val="0"/>
          <w:divBdr>
            <w:top w:val="none" w:sz="0" w:space="0" w:color="auto"/>
            <w:left w:val="none" w:sz="0" w:space="0" w:color="auto"/>
            <w:bottom w:val="none" w:sz="0" w:space="0" w:color="auto"/>
            <w:right w:val="none" w:sz="0" w:space="0" w:color="auto"/>
          </w:divBdr>
        </w:div>
        <w:div w:id="239753102">
          <w:marLeft w:val="0"/>
          <w:marRight w:val="0"/>
          <w:marTop w:val="0"/>
          <w:marBottom w:val="0"/>
          <w:divBdr>
            <w:top w:val="none" w:sz="0" w:space="0" w:color="auto"/>
            <w:left w:val="none" w:sz="0" w:space="0" w:color="auto"/>
            <w:bottom w:val="none" w:sz="0" w:space="0" w:color="auto"/>
            <w:right w:val="none" w:sz="0" w:space="0" w:color="auto"/>
          </w:divBdr>
        </w:div>
        <w:div w:id="318583134">
          <w:marLeft w:val="0"/>
          <w:marRight w:val="0"/>
          <w:marTop w:val="0"/>
          <w:marBottom w:val="0"/>
          <w:divBdr>
            <w:top w:val="none" w:sz="0" w:space="0" w:color="auto"/>
            <w:left w:val="none" w:sz="0" w:space="0" w:color="auto"/>
            <w:bottom w:val="none" w:sz="0" w:space="0" w:color="auto"/>
            <w:right w:val="none" w:sz="0" w:space="0" w:color="auto"/>
          </w:divBdr>
        </w:div>
        <w:div w:id="2052534024">
          <w:marLeft w:val="0"/>
          <w:marRight w:val="0"/>
          <w:marTop w:val="0"/>
          <w:marBottom w:val="0"/>
          <w:divBdr>
            <w:top w:val="none" w:sz="0" w:space="0" w:color="auto"/>
            <w:left w:val="none" w:sz="0" w:space="0" w:color="auto"/>
            <w:bottom w:val="none" w:sz="0" w:space="0" w:color="auto"/>
            <w:right w:val="none" w:sz="0" w:space="0" w:color="auto"/>
          </w:divBdr>
        </w:div>
        <w:div w:id="1777753207">
          <w:marLeft w:val="0"/>
          <w:marRight w:val="0"/>
          <w:marTop w:val="0"/>
          <w:marBottom w:val="0"/>
          <w:divBdr>
            <w:top w:val="none" w:sz="0" w:space="0" w:color="auto"/>
            <w:left w:val="none" w:sz="0" w:space="0" w:color="auto"/>
            <w:bottom w:val="none" w:sz="0" w:space="0" w:color="auto"/>
            <w:right w:val="none" w:sz="0" w:space="0" w:color="auto"/>
          </w:divBdr>
        </w:div>
        <w:div w:id="1456218531">
          <w:marLeft w:val="0"/>
          <w:marRight w:val="0"/>
          <w:marTop w:val="0"/>
          <w:marBottom w:val="0"/>
          <w:divBdr>
            <w:top w:val="none" w:sz="0" w:space="0" w:color="auto"/>
            <w:left w:val="none" w:sz="0" w:space="0" w:color="auto"/>
            <w:bottom w:val="none" w:sz="0" w:space="0" w:color="auto"/>
            <w:right w:val="none" w:sz="0" w:space="0" w:color="auto"/>
          </w:divBdr>
        </w:div>
        <w:div w:id="2048751072">
          <w:marLeft w:val="0"/>
          <w:marRight w:val="0"/>
          <w:marTop w:val="0"/>
          <w:marBottom w:val="0"/>
          <w:divBdr>
            <w:top w:val="none" w:sz="0" w:space="0" w:color="auto"/>
            <w:left w:val="none" w:sz="0" w:space="0" w:color="auto"/>
            <w:bottom w:val="none" w:sz="0" w:space="0" w:color="auto"/>
            <w:right w:val="none" w:sz="0" w:space="0" w:color="auto"/>
          </w:divBdr>
        </w:div>
        <w:div w:id="863059880">
          <w:marLeft w:val="0"/>
          <w:marRight w:val="0"/>
          <w:marTop w:val="0"/>
          <w:marBottom w:val="0"/>
          <w:divBdr>
            <w:top w:val="none" w:sz="0" w:space="0" w:color="auto"/>
            <w:left w:val="none" w:sz="0" w:space="0" w:color="auto"/>
            <w:bottom w:val="none" w:sz="0" w:space="0" w:color="auto"/>
            <w:right w:val="none" w:sz="0" w:space="0" w:color="auto"/>
          </w:divBdr>
        </w:div>
        <w:div w:id="713626578">
          <w:marLeft w:val="0"/>
          <w:marRight w:val="0"/>
          <w:marTop w:val="0"/>
          <w:marBottom w:val="0"/>
          <w:divBdr>
            <w:top w:val="none" w:sz="0" w:space="0" w:color="auto"/>
            <w:left w:val="none" w:sz="0" w:space="0" w:color="auto"/>
            <w:bottom w:val="none" w:sz="0" w:space="0" w:color="auto"/>
            <w:right w:val="none" w:sz="0" w:space="0" w:color="auto"/>
          </w:divBdr>
        </w:div>
        <w:div w:id="1899707582">
          <w:marLeft w:val="0"/>
          <w:marRight w:val="0"/>
          <w:marTop w:val="0"/>
          <w:marBottom w:val="0"/>
          <w:divBdr>
            <w:top w:val="none" w:sz="0" w:space="0" w:color="auto"/>
            <w:left w:val="none" w:sz="0" w:space="0" w:color="auto"/>
            <w:bottom w:val="none" w:sz="0" w:space="0" w:color="auto"/>
            <w:right w:val="none" w:sz="0" w:space="0" w:color="auto"/>
          </w:divBdr>
        </w:div>
        <w:div w:id="1774519218">
          <w:marLeft w:val="0"/>
          <w:marRight w:val="0"/>
          <w:marTop w:val="0"/>
          <w:marBottom w:val="0"/>
          <w:divBdr>
            <w:top w:val="none" w:sz="0" w:space="0" w:color="auto"/>
            <w:left w:val="none" w:sz="0" w:space="0" w:color="auto"/>
            <w:bottom w:val="none" w:sz="0" w:space="0" w:color="auto"/>
            <w:right w:val="none" w:sz="0" w:space="0" w:color="auto"/>
          </w:divBdr>
        </w:div>
        <w:div w:id="1524393793">
          <w:marLeft w:val="0"/>
          <w:marRight w:val="0"/>
          <w:marTop w:val="0"/>
          <w:marBottom w:val="0"/>
          <w:divBdr>
            <w:top w:val="none" w:sz="0" w:space="0" w:color="auto"/>
            <w:left w:val="none" w:sz="0" w:space="0" w:color="auto"/>
            <w:bottom w:val="none" w:sz="0" w:space="0" w:color="auto"/>
            <w:right w:val="none" w:sz="0" w:space="0" w:color="auto"/>
          </w:divBdr>
        </w:div>
        <w:div w:id="1378355706">
          <w:marLeft w:val="0"/>
          <w:marRight w:val="0"/>
          <w:marTop w:val="0"/>
          <w:marBottom w:val="0"/>
          <w:divBdr>
            <w:top w:val="none" w:sz="0" w:space="0" w:color="auto"/>
            <w:left w:val="none" w:sz="0" w:space="0" w:color="auto"/>
            <w:bottom w:val="none" w:sz="0" w:space="0" w:color="auto"/>
            <w:right w:val="none" w:sz="0" w:space="0" w:color="auto"/>
          </w:divBdr>
        </w:div>
        <w:div w:id="1420637019">
          <w:marLeft w:val="0"/>
          <w:marRight w:val="0"/>
          <w:marTop w:val="0"/>
          <w:marBottom w:val="0"/>
          <w:divBdr>
            <w:top w:val="none" w:sz="0" w:space="0" w:color="auto"/>
            <w:left w:val="none" w:sz="0" w:space="0" w:color="auto"/>
            <w:bottom w:val="none" w:sz="0" w:space="0" w:color="auto"/>
            <w:right w:val="none" w:sz="0" w:space="0" w:color="auto"/>
          </w:divBdr>
        </w:div>
        <w:div w:id="1221865480">
          <w:marLeft w:val="0"/>
          <w:marRight w:val="0"/>
          <w:marTop w:val="0"/>
          <w:marBottom w:val="0"/>
          <w:divBdr>
            <w:top w:val="none" w:sz="0" w:space="0" w:color="auto"/>
            <w:left w:val="none" w:sz="0" w:space="0" w:color="auto"/>
            <w:bottom w:val="none" w:sz="0" w:space="0" w:color="auto"/>
            <w:right w:val="none" w:sz="0" w:space="0" w:color="auto"/>
          </w:divBdr>
        </w:div>
        <w:div w:id="825322527">
          <w:marLeft w:val="0"/>
          <w:marRight w:val="0"/>
          <w:marTop w:val="0"/>
          <w:marBottom w:val="0"/>
          <w:divBdr>
            <w:top w:val="none" w:sz="0" w:space="0" w:color="auto"/>
            <w:left w:val="none" w:sz="0" w:space="0" w:color="auto"/>
            <w:bottom w:val="none" w:sz="0" w:space="0" w:color="auto"/>
            <w:right w:val="none" w:sz="0" w:space="0" w:color="auto"/>
          </w:divBdr>
        </w:div>
        <w:div w:id="2036538439">
          <w:marLeft w:val="0"/>
          <w:marRight w:val="0"/>
          <w:marTop w:val="0"/>
          <w:marBottom w:val="0"/>
          <w:divBdr>
            <w:top w:val="none" w:sz="0" w:space="0" w:color="auto"/>
            <w:left w:val="none" w:sz="0" w:space="0" w:color="auto"/>
            <w:bottom w:val="none" w:sz="0" w:space="0" w:color="auto"/>
            <w:right w:val="none" w:sz="0" w:space="0" w:color="auto"/>
          </w:divBdr>
        </w:div>
      </w:divsChild>
    </w:div>
    <w:div w:id="1871449919">
      <w:bodyDiv w:val="1"/>
      <w:marLeft w:val="0"/>
      <w:marRight w:val="0"/>
      <w:marTop w:val="0"/>
      <w:marBottom w:val="0"/>
      <w:divBdr>
        <w:top w:val="none" w:sz="0" w:space="0" w:color="auto"/>
        <w:left w:val="none" w:sz="0" w:space="0" w:color="auto"/>
        <w:bottom w:val="none" w:sz="0" w:space="0" w:color="auto"/>
        <w:right w:val="none" w:sz="0" w:space="0" w:color="auto"/>
      </w:divBdr>
      <w:divsChild>
        <w:div w:id="1931232447">
          <w:marLeft w:val="3120"/>
          <w:marRight w:val="0"/>
          <w:marTop w:val="75"/>
          <w:marBottom w:val="0"/>
          <w:divBdr>
            <w:top w:val="none" w:sz="0" w:space="0" w:color="auto"/>
            <w:left w:val="single" w:sz="6" w:space="8" w:color="000000"/>
            <w:bottom w:val="none" w:sz="0" w:space="0" w:color="auto"/>
            <w:right w:val="none" w:sz="0" w:space="0" w:color="auto"/>
          </w:divBdr>
        </w:div>
      </w:divsChild>
    </w:div>
    <w:div w:id="2134247024">
      <w:bodyDiv w:val="1"/>
      <w:marLeft w:val="0"/>
      <w:marRight w:val="0"/>
      <w:marTop w:val="0"/>
      <w:marBottom w:val="0"/>
      <w:divBdr>
        <w:top w:val="none" w:sz="0" w:space="0" w:color="auto"/>
        <w:left w:val="none" w:sz="0" w:space="0" w:color="auto"/>
        <w:bottom w:val="none" w:sz="0" w:space="0" w:color="auto"/>
        <w:right w:val="none" w:sz="0" w:space="0" w:color="auto"/>
      </w:divBdr>
      <w:divsChild>
        <w:div w:id="1087574944">
          <w:marLeft w:val="3120"/>
          <w:marRight w:val="0"/>
          <w:marTop w:val="75"/>
          <w:marBottom w:val="0"/>
          <w:divBdr>
            <w:top w:val="none" w:sz="0" w:space="0" w:color="auto"/>
            <w:left w:val="single" w:sz="6" w:space="8" w:color="000000"/>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ea.org/tools/k-w-l-know-want-to-know-learned.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hievethecore.org/page/3159/ell-supports-for-writing-and-discussi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teachertoolkit.com/index.php/tool/frayer-model" TargetMode="External"/><Relationship Id="rId5" Type="http://schemas.openxmlformats.org/officeDocument/2006/relationships/webSettings" Target="webSettings.xml"/><Relationship Id="rId15" Type="http://schemas.openxmlformats.org/officeDocument/2006/relationships/hyperlink" Target="https://achievethecore.org/page/3160/juicy-sentence-protocol" TargetMode="External"/><Relationship Id="rId10" Type="http://schemas.openxmlformats.org/officeDocument/2006/relationships/hyperlink" Target="https://achievethecore.org/page/3167/selecting-and-using-academic-vocabulary-in-instruction" TargetMode="External"/><Relationship Id="rId4" Type="http://schemas.openxmlformats.org/officeDocument/2006/relationships/settings" Target="settings.xml"/><Relationship Id="rId9" Type="http://schemas.openxmlformats.org/officeDocument/2006/relationships/hyperlink" Target="http://www.theteachertoolkit.com/index.php/tool/four-corners" TargetMode="External"/><Relationship Id="rId14" Type="http://schemas.openxmlformats.org/officeDocument/2006/relationships/hyperlink" Target="https://achievethecore.org/aligned/creating-sequencing-text-dependent-questions-support-english-language-lear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37077-210B-49DD-8D4B-EC9922F2C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3596</Words>
  <Characters>20499</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WCSD</Company>
  <LinksUpToDate>false</LinksUpToDate>
  <CharactersWithSpaces>24047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2012-04-11T15:34:00Z</cp:lastPrinted>
  <dcterms:created xsi:type="dcterms:W3CDTF">2019-01-11T17:36:00Z</dcterms:created>
  <dcterms:modified xsi:type="dcterms:W3CDTF">2019-01-11T17:36:00Z</dcterms:modified>
</cp:coreProperties>
</file>